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08A" w:rsidRDefault="0055308A">
      <w:pPr>
        <w:pStyle w:val="ConsPlusNormal"/>
        <w:jc w:val="both"/>
        <w:outlineLvl w:val="0"/>
      </w:pPr>
    </w:p>
    <w:p w:rsidR="0055308A" w:rsidRPr="0055308A" w:rsidRDefault="0055308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Зарегистрировано в Минюсте России 7 мая 2015 г. N 37153</w:t>
      </w:r>
    </w:p>
    <w:p w:rsidR="0055308A" w:rsidRPr="0055308A" w:rsidRDefault="0055308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МИНИСТЕРСТВО КУЛЬТУРЫ РОССИЙСКОЙ ФЕДЕРАЦИИ</w:t>
      </w: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ПРИКАЗ</w:t>
      </w: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от 30 декабря 2014 г. N 2478</w:t>
      </w: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ОБ УТВЕРЖДЕНИИ ТИПОВЫХ ОТРАСЛЕВЫХ НОРМ</w:t>
      </w: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ТРУДА НА РАБОТЫ, ВЫПОЛНЯЕМЫЕ В ЗООПАРКАХ, ФИЛЬМОФОНДАХ,</w:t>
      </w: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МУЗЕЯХ И ДРУГИХ ОРГАНИЗАЦИЯХ МУЗЕЙНОГО ТИПА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55308A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типовых норм труда, утвержденных постановлением Правительства Российской Федерации от 11.11.2002 N 804 (Собрание законодательства Российской Федерации, 2002, N 46, ст. 4583), приказываю: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1. Утвердить: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 xml:space="preserve">типовые отраслевые нормы труда на работы, выполняемые в зоопарках, согласно </w:t>
      </w:r>
      <w:hyperlink w:anchor="P32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приложению N 1</w:t>
        </w:r>
      </w:hyperlink>
      <w:r w:rsidRPr="0055308A">
        <w:rPr>
          <w:rFonts w:ascii="Times New Roman" w:hAnsi="Times New Roman" w:cs="Times New Roman"/>
          <w:sz w:val="28"/>
          <w:szCs w:val="28"/>
        </w:rPr>
        <w:t>.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 xml:space="preserve">типовые отраслевые нормы труда на работы, выполняемые в фильмофондах, согласно </w:t>
      </w:r>
      <w:hyperlink w:anchor="P485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приложению N 2</w:t>
        </w:r>
      </w:hyperlink>
      <w:r w:rsidRPr="0055308A">
        <w:rPr>
          <w:rFonts w:ascii="Times New Roman" w:hAnsi="Times New Roman" w:cs="Times New Roman"/>
          <w:sz w:val="28"/>
          <w:szCs w:val="28"/>
        </w:rPr>
        <w:t>.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 xml:space="preserve">типовые отраслевые нормы труда на работы, выполняемые в музеях и других организациях музейного типа, согласно </w:t>
      </w:r>
      <w:hyperlink w:anchor="P2416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приложению N 3</w:t>
        </w:r>
      </w:hyperlink>
      <w:r w:rsidRPr="0055308A">
        <w:rPr>
          <w:rFonts w:ascii="Times New Roman" w:hAnsi="Times New Roman" w:cs="Times New Roman"/>
          <w:sz w:val="28"/>
          <w:szCs w:val="28"/>
        </w:rPr>
        <w:t>.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 Контроль за исполнением настоящего приказа возложить на заместителя Министра культуры Российской Федерации Н.А. Малакова.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Министр</w:t>
      </w:r>
    </w:p>
    <w:p w:rsidR="0055308A" w:rsidRPr="0055308A" w:rsidRDefault="00553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В.Р.МЕДИНСКИЙ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55308A" w:rsidRPr="0055308A" w:rsidRDefault="00553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к приказу Министерства культуры</w:t>
      </w:r>
    </w:p>
    <w:p w:rsidR="0055308A" w:rsidRPr="0055308A" w:rsidRDefault="00553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55308A" w:rsidRPr="0055308A" w:rsidRDefault="00553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от 30.12.2014 N 2478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55308A">
        <w:rPr>
          <w:rFonts w:ascii="Times New Roman" w:hAnsi="Times New Roman" w:cs="Times New Roman"/>
          <w:sz w:val="28"/>
          <w:szCs w:val="28"/>
        </w:rPr>
        <w:t>ТИПОВЫЕ ОТРАСЛЕВЫЕ НОРМЫ</w:t>
      </w: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lastRenderedPageBreak/>
        <w:t>ТРУДА НА РАБОТЫ, ВЫПОЛНЯЕМЫЕ В ЗООПАРКАХ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I. Вводная часть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 xml:space="preserve">Типовые отраслевые </w:t>
      </w:r>
      <w:hyperlink r:id="rId6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нормы труда</w:t>
        </w:r>
      </w:hyperlink>
      <w:r w:rsidRPr="0055308A">
        <w:rPr>
          <w:rFonts w:ascii="Times New Roman" w:hAnsi="Times New Roman" w:cs="Times New Roman"/>
          <w:sz w:val="28"/>
          <w:szCs w:val="28"/>
        </w:rPr>
        <w:t xml:space="preserve"> на работы, выполняемые в зоопарках, разработаны в соответствии с </w:t>
      </w:r>
      <w:hyperlink r:id="rId7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55308A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типовых норм труда, утвержденных постановлением Правительства Российской Федерации от 11.11.2002 N 804 (Собрание законодательства Российской Федерации, 2002, N 46, ст. 4583), в целях реализации </w:t>
      </w:r>
      <w:hyperlink r:id="rId8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пункта 4 раздела V</w:t>
        </w:r>
      </w:hyperlink>
      <w:r w:rsidRPr="0055308A">
        <w:rPr>
          <w:rFonts w:ascii="Times New Roman" w:hAnsi="Times New Roman" w:cs="Times New Roman"/>
          <w:sz w:val="28"/>
          <w:szCs w:val="28"/>
        </w:rPr>
        <w:t xml:space="preserve"> Плана мероприятий ("дорожной карты") "Изменения в отраслях социальной сферы, направленные на повышение эффективности сферы культуры", утвержденного распоряжением Правительства Российской Федерации от 28.12.2012 N 2606-р ("Собрание законодательства Российской Федерации", 14.01.2013, N 2, ст. 137; 12.05.2014, N 19, ст. 2470), и предназначены для формирования обоснованных оптимальных показателей трудоемкости выполнения работ в государственных (муниципальных) зоопарках, определения штатной численности работников, выдачи нормированных заданий и соотношений между плановыми и договорными работами.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II. Нормативная часть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1. Типовые отраслевые нормы труда для сотрудников зоопарка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  <w:sectPr w:rsidR="0055308A" w:rsidRPr="0055308A" w:rsidSect="00B24C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"/>
        <w:gridCol w:w="2022"/>
        <w:gridCol w:w="5482"/>
        <w:gridCol w:w="1800"/>
      </w:tblGrid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Выполняемые работы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труда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Ученый секретарь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Осуществление научно-организационной работы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Планирование, проведение и внедрение научных исследований и разработок зоопарка, их патентно-информационное сопровождение.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предложений по планам научно-исследовательских работ, выполняемых структурными подразделениями учреждения.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Координация деятельности научно-вспомогательных подразделений.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предложений по программам стажировок и повышения квалификации сотрудников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Координация работы по формированию коллекций животных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Внедрение научных рекомендаций и контроль за выполнением научно-исследовательских работ (НИР).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предложений и документов в рамках сотрудничества с отечественными и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зарубежными зоопарками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штатная единица (далее - шт. ед.) на учреждение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Главный зооинженер, главный зоолог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Исполнение функциональных обязанностей руководителя зооинженерной службы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Руководство и координация деятельности зоологов по содержанию, кормлению, обслуживанию животных и оформлению учетной документации.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Регулирование производственных процессов в части питания (кормления)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и планирование объемов кормов для коллекции зоопарка по периодам.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Замена, снятие и выписка кормов.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Разработка технологии скармливания кормов, а также составление рационов.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порядком и графиком кормления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обеспечению сохранности поголовья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Инспектирование технического состояния объектов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Контролирование работы кормокухни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современных методик работы с животными, технологий их содержания,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 передового опыта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шт. ед. на учреждение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Зооинженер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зоотехнической и хозяйственной деятельности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документации о заготовке кормов (годовые, квартальные, месячные заявки).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улучшение зоотехнической работы и обслуживание животных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уборке производственных участков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кормлением животных, чистотой и порядком на производственных участках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транспортных клеток для перевозки животных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шт. ед. на направление деятельности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Ведущий зоолог, зоолог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научно-исследовательской деятельности.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ветеринарных мероприятий по предписаниям ветеринарной службы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Обеспечение правильного содержания и кормления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состоянием помещений зоопарка, режимом температуры и влажности в помещениях, исправности средств, инструментов, применяемых при обслуживании и фиксации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экспозиций с учетом разработанного плана.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Декорирование помещений зоопарка, создание условий, приближенных к естественным, с учетом экспозиции объекта.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состоянием животных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Присутствие при патологоанатомических вскрытиях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Фиксация, ссаживание и рассаживание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технике безопасности.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и принятие участия в экспедициях, связанных с отловом или изучением поведения животных в природе.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и контроль за ведением дневников наблюдений.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плана реализации, приобретения и обмена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публикации научно-исследовательских материалов.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Разработка инструкций по содержанию и разведению животных и этикетаж.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Реферирование литературы по вопросам содержания и разведения животных в неволе.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Участие в подготовке технических заданий на капитальный ремонт, строительство и реконструкцию.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сотрудникам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искусственного выкармливания молодняка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шт. ед. на 12 - 20 видов животных (в зависимости от сложности содержания)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Специалист по комплектованию и учету коллекции зоопарка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учета коллекции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информации для международных племенных книг и программ по разведению редких видов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составлении перспективных планов и проведение работ по формированию коллекции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природоохранных разрешений на получаемых и отправляемых животных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шт. ед. на учреждение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Специалист по логистике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выполнения работ по отправке и получению животных, оформлению транспортных и таможенных документов, составлению договоров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шт. ед. на учреждение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Научный сотрудник (ведущий, старший, младший)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Разработка исследовательских проектов на материале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природоохранных проектах, обработка и публикация (статьи, доклады) полученных результатов.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рекомендаций и заключений по вопросам, соответствующим профилю работы.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Научное руководство стажерами-практикантами.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НИР в соответствии с программой и годовыми планами работ.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Обеспечение ведения научной, научно-производственной и отчетной документации, относящейся к работе по теме НИР.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Оказание сотрудникам зоологических отделов научно-методической помощи.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справок, рефератов, обзоров, докладов по вопросам, соответствующим профилю работы.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научно-педагогической работы с юными натуралистами, студентами, стажерами.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ежегодных отчетов по теме НИР, подготовка соответствующих публикаций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шт. ед. на 100 - 200 видов животных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Формирование библиотечного фонда, обеспечение его систематизации, учет и хранение.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Своевременное обслуживание читателей.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Выяснение потребности отделов зоопарка и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своевременное проведение подписки на периодические издания.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и ведение каталога библиотеки (в том числе электронного каталога).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Подбор литературы по тематическим заявкам, организация информации о новых поступлениях, выставках и витринах новинок.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Копирование научной литературы.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отчетов о деятельности библиотеки.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Установление связи с другими библиотеками по межбиблиотечному абонементу.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заявки на приобретение оборудования для библиотеки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шт. ед. на учреждение при наличии в научной библиотеке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менее 7000 единиц хранения (далее - ед. хр.)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Агроном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Озеленение территории парка и вольеров с животными. Уход за растениями на территории (посадка, пересадка, подкормка, полив, обрезка), выращивание зеленых кормов и рассады цветов, уход за оранжерейными экспозициями.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этикеток на растения.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Разработка материалов для лекций и экскурсий по ботанической составляющей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работы по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ландшафтных композиций, зеленых насаждений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 по изменению уровней и существующих контуров, обеспечению гармонии садово-парковой зоны с окружающей средой и оформление скверов и газонов, клумб, уменьшению или полной ликвидации техногенных факторов, разрушающих садово-парковую зону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Осуществление технического обслуживания гидропонных установок с целью получения зеленого корма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шт. ед. на 3,0 - 3,5 га зеленых насаждений или на 200 - 250 кв. м оранжерейных площадей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Ландшафтный инженер-дизайнер зоопарка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Разработка ландшафтно-планировочных решений по конкретным разделам (частям) проекта ландшафтной архитектуры в соответствии с полученным заданием.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Выполнение ландшафтного анализа территории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соответствия разрабатываемых ландшафтных решений действующим нормативам и требованиям законодательства Российской Федерации об охране окружающей среды, а также взаимной увязки ландшафтно-планировочных решений разрабатываемого раздела (части) проекта с другими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разделами (частями).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строительстве, монтаже объектов ландшафтной архитектуры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Создание планов демонстрационных залов, экспозиций для животных и вольеров на основе добавления динамики в дизайн, проектирования защищенных площадей и границ участка, гармонии объектов ландшафтной архитектуры с окружающей средой, а также жизнедеятельности диких животных в архитектурной среде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шт. ед. на учреждение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Инженер-эколог зоопарка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Анализ экологического состояния территории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Осуществление расчета возможных последствий освоения территории зоопарка при реализации планировочных решений.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и участие в мероприятиях, компенсирующих возможные негативные последствия эксплуатации территории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Разработка проекта плана по охране окружающей среды в зоопарке, обеспечение его выполнения.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экологической экспертизы технико-экономических обоснований планов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научно-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исследовательских и опытных работ по очистке промышленных сточных вод, предотвращении загрязнения окружающей среды, выбросов вредных веществ в атмосферу, уменьшении или полной ликвидации технологических отходов, рациональном использовании земельных и водных ресурсов зоопарка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шт. ед. на учреждение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Заведующий кормокухней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Обеспечение выполнения приказов по зоопарку.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приемке продуктов.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комиссии по оценке качества кормов.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санитарным состоянием кухонного инвентаря, оборудования и помещения кормокухни.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Выдача кормов согласно кормовым ведомостям.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Заполнение кормовых ведомостей.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Замещение недостающих кормов по рациону.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правильностью раскладок кормов животным.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состоянием техники безопасности.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Знание правил по охране труда, производственной санитарии и пожарной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шт. ед. при численности персонала подразделения не менее 4 шт. ед.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Кладовщик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Руководство работой склада по приему, хранению, размещению и отпуску товарно-материальных ценностей.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складируемых товарно-материальных ценностей, соблюдение режимов хранения.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учета складских операций.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Выполнение правил оформления и сдачи приходно-расходных документов.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наличием и исправностью противопожарных средств, состоянием помещений, оборудования и инвентаря на складе и обеспечение их своевременного ремонта.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погрузочно-разгрузочных работ на складе с соблюдением правил охраны труда, техники безопасности, производственной санитарии и противопожарной защиты, сбор, хранение и своевременный возврат поставщикам погрузочного реквизита.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инвентаризации товарно-материальных ценностей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шт. ед. на 1 рабочее место (склад)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Ветеринарный врач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ветеринарно-профилактических, ветеринарно-санитарных и клинико-лабораторных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 по предупреждению заболеваний и падежа животных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ветеринарно-санитарным состоянием производственных помещений и территории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карантинных мероприятий для вновь прибывших в зоопарк животных и выбывающих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выбраковке животных зоопарка, при необходимости проведение эвтаназии выбракованных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патологоанатомических вскрытий павших животных, птиц и других объектов живой природы, принадлежащих зоопарку.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Инструктирование персонала, ухаживающего за животными, по вопросам их содержания, кормления, соблюдения ветеринарно-санитарных правил.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перечня оборудования, инструментария, медикаментов, биопрепаратов, дезинфицирующих средств, хозяйственного инвентаря и бытовой химии, необходимого для оснащения ветеринарной лечебницы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качеством кормов, привозимых на склады.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ветеринарно-санитарного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состояния кормокухни и мест хранения кормов.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Проверка сопроводительной ветеринарной документации.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Оказание лечебной помощи заболевшим животным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ветеринарной документации, составление ветеринарной отчетности.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плановых, научных, лабораторных исследований у животных, птиц и других объектов живой природы, принадлежащих зоопарку.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Консультирование посетителей зоопарка, сторонних организаций и учреждений по вопросам ветеринарии диких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Принятие участия в совершенствовании рационов для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Планирование микроклимата, проведение ветеринарно-гигиенической оценки строительных материалов, конструкций и сооружений при строительстве и реконструкции помещений, павильонов, вольеров, клеток для содержания животных в зоопарке.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Ветеринарная оценка декораций и предметов обогащения среды.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комиссии по приему построенных зданий и сооружений для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Выезд в командировки в другие зоопарки по организации обмена опытом.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Повышение профессионального уровня, участие в ветеринарных конференциях, семинарах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шт. ед.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450 птиц,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500 мелких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млекопитающих,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100 средних млекопитающих,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крупных млекопитающих, 500 амфибий и рептилий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Администратор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использованием новых информационных технологий по обеспечению деятельности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Решение задач маркетинга учреждения и обеспечение условий по подготовке аналитических и рекламных материалов.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Руководство созданием справочно-информационного фонда учреждения, обеспечение внедрения современных информационно-поисковых систем, систематическое пополнение фонда на основе тематических планов комплектования материалами и использования новых информационных технологий.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подготовки рефератов и аннотаций, тематических обзоров о деятельности учреждения, подготовки материалов по запросам сторонних организаций.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отделом экскурсий, мероприятий.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подготовки к изданию информационных материалов, каталогов и проспектов учреждения.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подготовки отчетности о работе подразделения. Руководство работниками подразделения, оказание методической помощи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шт. ед. при численности персонала отдела не менее 4 шт. ед.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научно-исследовательской работе, в разработке и реализации текущих и перспективных планов, нормативной и иной документации, регламентирующей деятельность учреждения.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Осуществление координационной работы с заинтересованными ведомствами.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Анализ потребностей пользователей в услугах, оказываемых учреждением.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сценариев, разрабатываемых учреждением.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Обобщение опыта работы зоопарка, организация его внедрения в практику работы.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Привлечение к проводимым мероприятиям творческих работников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 шт. ед. на 17 тематических мероприятий в год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массовых игр, коллективного и игрового общения с посетителями зоопарка.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выездных представлений, вечеров развлечений и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другого досуга с населением. Участие в разработке и составлении сценариев, тематических программ, игровых форм коллективного досуга.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Принятие участия в художественном оформлении, музыкальном сопровождении проводимых мероприятий.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сметы расходов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1,0 шт. ед. на 35 выступлений в год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продолжительностью каждого выступления для взрослых 2,5 часа; для детей 1,5 часа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Экскурсовод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экскурсий, чтение лекций по коллекции учреждения.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Разработка новых экскурсионных и лекционных тем.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Корректировка программы экскурсий.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Работа над совершенствованием методики и процесса проведения экскурсий и лекций.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методической документации, организации и проведении научно-просветительных мероприятий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 1,0 шт. ед.: 360,0 часов экскурсий в год с населением города более одного миллиона человек; 120,0 часов экскурсий в год с населением города менее одного миллиона человек</w:t>
            </w:r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Рабочий по уходу за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животными (высокой квалификации)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Ежедневная качественная уборка в помещениях для содержания особо опасных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Кормление опасных животных в соответствии с утвержденными рационами.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Отлов и фиксация опасных животных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устанавливается согласно </w:t>
            </w:r>
            <w:hyperlink w:anchor="P274" w:history="1">
              <w:r w:rsidRPr="0055308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таблице 2</w:t>
              </w:r>
            </w:hyperlink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Рабочий по уходу за животными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Ежедневная качественная уборка в помещениях для содержания животных, а также в служебных помещениях (за отжимными барьерами, тамбурами, служебными коридорами).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Смена подстилки, мытье кормушек, поилок, гнездовых домиков, бассейнов.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Поддержание температуры, влажности и освещенности в помещениях для животных.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Соблюдение порядка кормления животных в соответствии с их рационом, распорядком и временем года.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Наблюдение за животными.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Оказание помощи при перегоне, отлове, фиксации животных, санитарной обработке клеток.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Своевременная замена изношенного или сломанного инвентаря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устанавливается согласно </w:t>
            </w:r>
            <w:hyperlink w:anchor="P274" w:history="1">
              <w:r w:rsidRPr="0055308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таблице 2</w:t>
              </w:r>
            </w:hyperlink>
          </w:p>
        </w:tc>
      </w:tr>
      <w:tr w:rsidR="0055308A" w:rsidRPr="0055308A">
        <w:tc>
          <w:tcPr>
            <w:tcW w:w="4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02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Рабочий кормокухни</w:t>
            </w:r>
          </w:p>
        </w:tc>
        <w:tc>
          <w:tcPr>
            <w:tcW w:w="548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Транспортировка, подготовка и переработка продуктов питания в соответствии с заданием заведующего кормокухней</w:t>
            </w:r>
          </w:p>
        </w:tc>
        <w:tc>
          <w:tcPr>
            <w:tcW w:w="18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устанавливается согласно </w:t>
            </w:r>
            <w:hyperlink w:anchor="P274" w:history="1">
              <w:r w:rsidRPr="0055308A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таблице 2</w:t>
              </w:r>
            </w:hyperlink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 Типовые отраслевые нормы численности рабочих по уходу за животными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1" w:name="P274"/>
      <w:bookmarkEnd w:id="1"/>
      <w:r w:rsidRPr="0055308A">
        <w:rPr>
          <w:rFonts w:ascii="Times New Roman" w:hAnsi="Times New Roman" w:cs="Times New Roman"/>
          <w:sz w:val="28"/>
          <w:szCs w:val="28"/>
        </w:rPr>
        <w:t>Таблица 2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9"/>
        <w:gridCol w:w="6953"/>
        <w:gridCol w:w="2340"/>
      </w:tblGrid>
      <w:tr w:rsidR="0055308A" w:rsidRPr="0055308A">
        <w:tc>
          <w:tcPr>
            <w:tcW w:w="48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Виды обслуживаемых животных при выполнении работ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Норматив численности квалифицированного рабочего и рабочего по уходу за животными по 1 шт. ед. на:</w:t>
            </w:r>
          </w:p>
        </w:tc>
      </w:tr>
      <w:tr w:rsidR="0055308A" w:rsidRPr="0055308A">
        <w:tc>
          <w:tcPr>
            <w:tcW w:w="48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Уход за наземными беспозвоночными животными:</w:t>
            </w:r>
          </w:p>
        </w:tc>
        <w:tc>
          <w:tcPr>
            <w:tcW w:w="234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 экспозиционном содержании</w:t>
            </w:r>
          </w:p>
        </w:tc>
        <w:tc>
          <w:tcPr>
            <w:tcW w:w="234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30 - 50 видов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 неэкспозиционном содержании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50 - 70 видов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 содержании кормовых культур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100 - 150 кг/год</w:t>
            </w:r>
          </w:p>
        </w:tc>
      </w:tr>
      <w:tr w:rsidR="0055308A" w:rsidRPr="0055308A">
        <w:tc>
          <w:tcPr>
            <w:tcW w:w="48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5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Уход за рыбами:</w:t>
            </w:r>
          </w:p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рыбы и морские беспозвоночные:</w:t>
            </w:r>
          </w:p>
        </w:tc>
        <w:tc>
          <w:tcPr>
            <w:tcW w:w="234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морские мелкие и средние, не ядовитые</w:t>
            </w:r>
          </w:p>
        </w:tc>
        <w:tc>
          <w:tcPr>
            <w:tcW w:w="234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50 - 150 экземпляров (далее - экз.)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морские крупные или ядовитые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10 - 20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пресноводные мелкие и средние по размерам (холодноводные и тепловодные)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100 - 200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пресноводные крупные (холодноводные и тепловодные)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50 - 100 экз.</w:t>
            </w:r>
          </w:p>
        </w:tc>
      </w:tr>
      <w:tr w:rsidR="0055308A" w:rsidRPr="0055308A">
        <w:tc>
          <w:tcPr>
            <w:tcW w:w="48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5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Уход за земноводными:</w:t>
            </w:r>
          </w:p>
        </w:tc>
        <w:tc>
          <w:tcPr>
            <w:tcW w:w="234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мелкие и средние (лягушки, тритоны, амблистомы, саламандры)</w:t>
            </w:r>
          </w:p>
        </w:tc>
        <w:tc>
          <w:tcPr>
            <w:tcW w:w="234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50 - 100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крупные (жабы аги, исполинские саламандры, лягушки быки)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30 - 50 экз.</w:t>
            </w:r>
          </w:p>
        </w:tc>
      </w:tr>
      <w:tr w:rsidR="0055308A" w:rsidRPr="0055308A">
        <w:tc>
          <w:tcPr>
            <w:tcW w:w="48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5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Уход за пресмыкающимися:</w:t>
            </w:r>
          </w:p>
        </w:tc>
        <w:tc>
          <w:tcPr>
            <w:tcW w:w="234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мелкие и средние ящерицы, змеи, черепахи (неядовитые)</w:t>
            </w:r>
          </w:p>
        </w:tc>
        <w:tc>
          <w:tcPr>
            <w:tcW w:w="234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50 - 100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ядовитые змеи и ящерицы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10 - 20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удавы, питоны, крупные вараны, крокодилы, крупные черепахи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5 - 10 экз.</w:t>
            </w:r>
          </w:p>
        </w:tc>
      </w:tr>
      <w:tr w:rsidR="0055308A" w:rsidRPr="0055308A">
        <w:tc>
          <w:tcPr>
            <w:tcW w:w="48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5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Уход за птицами:</w:t>
            </w:r>
          </w:p>
        </w:tc>
        <w:tc>
          <w:tcPr>
            <w:tcW w:w="234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мелкие (отряд воробьиных, мелкие попугаи)</w:t>
            </w:r>
          </w:p>
        </w:tc>
        <w:tc>
          <w:tcPr>
            <w:tcW w:w="234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200 - 300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средние (голуби, фазаны, гуси, соколы)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100 - 150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крупные (орлы, грифы, журавли, глухари, дрофы, крупные попугаи, филины)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10 - 30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страусы, казуары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5 - 10 экз.</w:t>
            </w:r>
          </w:p>
        </w:tc>
      </w:tr>
      <w:tr w:rsidR="0055308A" w:rsidRPr="0055308A">
        <w:tc>
          <w:tcPr>
            <w:tcW w:w="48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5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Уход за млекопитающими:</w:t>
            </w:r>
          </w:p>
        </w:tc>
        <w:tc>
          <w:tcPr>
            <w:tcW w:w="234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мелкие грызуны, хищники, насекомоядные, рукокрылые и другие (тушканчики, белки, сони, суслики, агути, ежи, зайцы, крыланы, хорьки, норки, еноты)</w:t>
            </w:r>
          </w:p>
        </w:tc>
        <w:tc>
          <w:tcPr>
            <w:tcW w:w="234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15 - 40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крупные грызуны, средние хищники, неполнозубые, сумчатые (бобры, водосвинки, муравьеды, ленивцы, броненосцы, рыси, каракалы, росомахи, волки, выдры, манулы)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10 - 20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крупные хищники (львы, тигры, медведи, барсы, леопарды)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2 - 5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моржи, морские львы, крупные тюлени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2 - 5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олени, антилопы, верблюды, тапиры, дикие свиньи, зебры, куланы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5 - 10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жирафы, бегемоты, носороги, зубры, буйволы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2 - 5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слоны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1 - 2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обезьяны мелкие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10 - 20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обезьяны средние (мартышки, капуцины)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8 - 10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обезьяны крупные (павианы, мандрилы, дрилы, бабуины)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5 - 8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обезьяны человекообразные (шимпанзе, гориллы, орангутаны)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3 - 4 экз.</w:t>
            </w:r>
          </w:p>
        </w:tc>
      </w:tr>
      <w:tr w:rsidR="0055308A" w:rsidRPr="0055308A">
        <w:tc>
          <w:tcPr>
            <w:tcW w:w="48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гиббоны</w:t>
            </w:r>
          </w:p>
        </w:tc>
        <w:tc>
          <w:tcPr>
            <w:tcW w:w="23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4 - 10 экз.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3. Типовые отраслевые нормы труда на ветеринарные работы, выполняемые в зоопарках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3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1"/>
        <w:gridCol w:w="6131"/>
        <w:gridCol w:w="1530"/>
        <w:gridCol w:w="1530"/>
      </w:tblGrid>
      <w:tr w:rsidR="0055308A" w:rsidRPr="0055308A">
        <w:tc>
          <w:tcPr>
            <w:tcW w:w="591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131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 на однократное выполнение ветеринарных работ, чел.-мин.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крупные животные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мелкие животные</w:t>
            </w:r>
          </w:p>
        </w:tc>
      </w:tr>
      <w:tr w:rsidR="0055308A" w:rsidRPr="0055308A">
        <w:tc>
          <w:tcPr>
            <w:tcW w:w="591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Осмотр животных:</w:t>
            </w:r>
          </w:p>
        </w:tc>
        <w:tc>
          <w:tcPr>
            <w:tcW w:w="3060" w:type="dxa"/>
            <w:gridSpan w:val="2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осмотр индивидуальный, 1 голова (гол.)</w:t>
            </w:r>
          </w:p>
        </w:tc>
        <w:tc>
          <w:tcPr>
            <w:tcW w:w="3060" w:type="dxa"/>
            <w:gridSpan w:val="2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15,0 - 20,0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выбраковка животных, 1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591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Диагностические исследования:</w:t>
            </w:r>
          </w:p>
        </w:tc>
        <w:tc>
          <w:tcPr>
            <w:tcW w:w="3060" w:type="dxa"/>
            <w:gridSpan w:val="2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взятие проб крови, 1 гол.</w:t>
            </w:r>
          </w:p>
        </w:tc>
        <w:tc>
          <w:tcPr>
            <w:tcW w:w="3060" w:type="dxa"/>
            <w:gridSpan w:val="2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8,0 - 10,0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туберкулинизация, 10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25 - 35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забор биологического материала для генетических исследований, 1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60 - 70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рентгенологических исследований, 1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УЗИ-диагностики, 1 гол.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рентгена, 1 гол.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медикаментозная иммобилизация, 1 гол.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30,0 - 50,0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отбор проб для исследования на санитарное состояние, 1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60 - 120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30 - 60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вскрытие павших животных и установление причины и диагноза смерти, 1 труп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35 - 70</w:t>
            </w:r>
          </w:p>
        </w:tc>
      </w:tr>
      <w:tr w:rsidR="0055308A" w:rsidRPr="0055308A">
        <w:tc>
          <w:tcPr>
            <w:tcW w:w="591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Профилактические вакцинации: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предохраняющих прививок, 1 гол.</w:t>
            </w:r>
          </w:p>
        </w:tc>
        <w:tc>
          <w:tcPr>
            <w:tcW w:w="15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308A" w:rsidRPr="0055308A">
        <w:tc>
          <w:tcPr>
            <w:tcW w:w="591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3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Лечебно-профилактические и санитарно-гигиенические обработки: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подкожная и внутримышечные инъекции, 1 гол.</w:t>
            </w:r>
          </w:p>
        </w:tc>
        <w:tc>
          <w:tcPr>
            <w:tcW w:w="15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внутривенные инъекции, 1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карантинных мероприятий со вновь прибывшими животными, 1 гол.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30 - 120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выявление больных животных и проведение мероприятий по их изоляции, 1 гол.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30 - 180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обрезка и расчистка копыт, 1 гол.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30 - 40</w:t>
            </w:r>
          </w:p>
        </w:tc>
      </w:tr>
      <w:tr w:rsidR="0055308A" w:rsidRPr="0055308A">
        <w:tc>
          <w:tcPr>
            <w:tcW w:w="591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3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Лечение животных: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болезнях органов: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пищеварения, 10 гол.</w:t>
            </w:r>
          </w:p>
        </w:tc>
        <w:tc>
          <w:tcPr>
            <w:tcW w:w="15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5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дыхания, 10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размножения, 10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прочих болезнях, 10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родовспоможение, 10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лечение ран, 1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операция простая (вскрытие абсцессов, гематом, лечение переломов костей), 1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операция сложная у мелких животных (полостные грыжи, кесарево сечение, удаление опухолей), 1 гол.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5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55308A" w:rsidRPr="0055308A">
        <w:tc>
          <w:tcPr>
            <w:tcW w:w="591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3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Ветеринарно-санитарная обработка:</w:t>
            </w:r>
          </w:p>
        </w:tc>
        <w:tc>
          <w:tcPr>
            <w:tcW w:w="3060" w:type="dxa"/>
            <w:gridSpan w:val="2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дезинфекция, 1000 кв. м</w:t>
            </w:r>
          </w:p>
        </w:tc>
        <w:tc>
          <w:tcPr>
            <w:tcW w:w="3060" w:type="dxa"/>
            <w:gridSpan w:val="2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дератизация, 1000 кв. м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5308A" w:rsidRPr="0055308A">
        <w:tc>
          <w:tcPr>
            <w:tcW w:w="591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3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Другие работы:</w:t>
            </w:r>
          </w:p>
        </w:tc>
        <w:tc>
          <w:tcPr>
            <w:tcW w:w="3060" w:type="dxa"/>
            <w:gridSpan w:val="2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изучение болезней одного вида диких животных</w:t>
            </w:r>
          </w:p>
        </w:tc>
        <w:tc>
          <w:tcPr>
            <w:tcW w:w="3060" w:type="dxa"/>
            <w:gridSpan w:val="2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30 - 150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исследовательской работы по вопросам патологии диких животных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60 - 300</w:t>
            </w:r>
          </w:p>
        </w:tc>
      </w:tr>
      <w:tr w:rsidR="0055308A" w:rsidRPr="0055308A">
        <w:tc>
          <w:tcPr>
            <w:tcW w:w="591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13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Обследование ветеринарно-санитарного состояния:</w:t>
            </w:r>
          </w:p>
        </w:tc>
        <w:tc>
          <w:tcPr>
            <w:tcW w:w="3060" w:type="dxa"/>
            <w:gridSpan w:val="2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помещения, 100 кв. м</w:t>
            </w:r>
          </w:p>
        </w:tc>
        <w:tc>
          <w:tcPr>
            <w:tcW w:w="3060" w:type="dxa"/>
            <w:gridSpan w:val="2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15 - 60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территории, 0,1 га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60 - 120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качества кормов, на 1 день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5308A" w:rsidRPr="0055308A">
        <w:tc>
          <w:tcPr>
            <w:tcW w:w="591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выдача заключения об использовании мяса забитых животных, 1 заключение</w:t>
            </w:r>
          </w:p>
        </w:tc>
        <w:tc>
          <w:tcPr>
            <w:tcW w:w="3060" w:type="dxa"/>
            <w:gridSpan w:val="2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30 - 60</w:t>
            </w:r>
          </w:p>
        </w:tc>
      </w:tr>
    </w:tbl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  <w:sectPr w:rsidR="0055308A" w:rsidRPr="00553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55308A" w:rsidRPr="0055308A" w:rsidRDefault="00553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к приказу Министерства культуры</w:t>
      </w:r>
    </w:p>
    <w:p w:rsidR="0055308A" w:rsidRPr="0055308A" w:rsidRDefault="00553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55308A" w:rsidRPr="0055308A" w:rsidRDefault="00553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от 30.12.2014 N 2478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485"/>
      <w:bookmarkEnd w:id="2"/>
      <w:r w:rsidRPr="0055308A">
        <w:rPr>
          <w:rFonts w:ascii="Times New Roman" w:hAnsi="Times New Roman" w:cs="Times New Roman"/>
          <w:sz w:val="28"/>
          <w:szCs w:val="28"/>
        </w:rPr>
        <w:t>ТИПОВЫЕ ОТРАСЛЕВЫЕ НОРМЫ</w:t>
      </w: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ТРУДА НА РАБОТЫ, ВЫПОЛНЯЕМЫЕ В ФИЛЬМОФОНДАХ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I. Вводная часть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 xml:space="preserve">Типовые отраслевые </w:t>
      </w:r>
      <w:hyperlink r:id="rId9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нормы труда</w:t>
        </w:r>
      </w:hyperlink>
      <w:r w:rsidRPr="0055308A">
        <w:rPr>
          <w:rFonts w:ascii="Times New Roman" w:hAnsi="Times New Roman" w:cs="Times New Roman"/>
          <w:sz w:val="28"/>
          <w:szCs w:val="28"/>
        </w:rPr>
        <w:t xml:space="preserve"> на работы, выполняемые в фильмофондах, разработаны в соответствии с </w:t>
      </w:r>
      <w:hyperlink r:id="rId10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55308A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типовых норм труда, утвержденных постановлением Правительства Российской Федерации от 11.11.2002 N 804 (Собрание законодательства Российской Федерации, 2002, N 46, ст. 4583), в целях реализации </w:t>
      </w:r>
      <w:hyperlink r:id="rId11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пункта 4 раздела V</w:t>
        </w:r>
      </w:hyperlink>
      <w:r w:rsidRPr="0055308A">
        <w:rPr>
          <w:rFonts w:ascii="Times New Roman" w:hAnsi="Times New Roman" w:cs="Times New Roman"/>
          <w:sz w:val="28"/>
          <w:szCs w:val="28"/>
        </w:rPr>
        <w:t xml:space="preserve"> Плана мероприятий ("дорожной карты") "Изменения в отраслях социальной сферы, направленные на повышение эффективности сферы культуры", утвержденного распоряжением Правительства Российской Федерации от 28.12.2012 N 2606-р (Собрание законодательства Российской Федерации, 2013, N 2, ст. 137; 2014, N 19, ст. 2470), и предназначены для формирования обоснованных оптимальных показателей трудоемкости выполнения работ в государственных (муниципальных) фильмофондах, определения штатной численности работников, выдачи нормированных заданий и соотношений между плановыми и договорными работами.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II. Нормативная часть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1. Типовые отраслевые нормы труда по комплектации, выдаче и хранению фильмовых материалов, фильмокопий и кинорекламы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  <w:sectPr w:rsidR="0055308A" w:rsidRPr="0055308A">
          <w:pgSz w:w="11905" w:h="16838"/>
          <w:pgMar w:top="1134" w:right="850" w:bottom="1134" w:left="1701" w:header="0" w:footer="0" w:gutter="0"/>
          <w:cols w:space="720"/>
        </w:sect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"/>
        <w:gridCol w:w="6211"/>
        <w:gridCol w:w="1440"/>
        <w:gridCol w:w="1440"/>
      </w:tblGrid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Перечень работ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Подбор материалов для формирования фильмофонда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комплект материалов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Создание системы документов учета фильмовых материалов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комплект материалов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Регистрация фильмовых материалов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комплект материалов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Регистрация фильмокопий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Соблюдение светового режима для хранения фильмокопий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проверка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Соблюдение светового режима для хранения фильмовых материалов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проверка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Соблюдение температурно-влажностного режима для хранения фильмокопий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проверка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Соблюдение температурно-влажностного режима для хранения фильмовых материалов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проверка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Соблюдение биологического режима для хранения фильмовых материалов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проверка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Соблюдение биологического режима для хранения фильмокопий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проверка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Приобретение исходных материалов киновидеофильмов и других материалов к ним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комплект материалов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Получение фильмокопий от кинокопировальных фабрик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Получение фильмокопий от кинотеатров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Получение фильмокопий от поставщиков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Получение фильмокопий от киноустановок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Хранение исходных киноматериалов (первоисточников) киностудий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киноматериал первоисточник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Хранение сценариев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сценарий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Хранение монтажных листов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монтажный лист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Хранение рекламных плакатов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рекламный плакат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Хранение фотографий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фотография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возвратом фильмовых материалов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комплект материалов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возвратом фильмокопий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тематических каталогов действующего фильмофонда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тематический каталог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списков фильмов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список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справочников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справочник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Оперативный учет движения фильмов по кинотеатрам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кинотеатр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Оперативный учет движения фильмов по киноустановкам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киноустановка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книги замены фильмокопий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Формирование списков фильмокопий, направляемых в кинотеатры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список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Формирование списков фильмокопий, направляемых на киноустановки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список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Анализ работы кинотеатров по интенсивности использования фильмокопий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кинотеатр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Анализ работы киноустановок по интенсивности использования фильмокопий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киноустановка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21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Списание и изъятие фильмов из действующего фонда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позиция</w:t>
            </w:r>
          </w:p>
        </w:tc>
        <w:tc>
          <w:tcPr>
            <w:tcW w:w="144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</w:tbl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  <w:sectPr w:rsidR="0055308A" w:rsidRPr="00553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 Типовые отраслевые нормы труда по ремонту, реставрации и проверке состояния фильмокопий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2.1. Нормы времени на ремонт и проверку состояния фильмокопий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2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8"/>
        <w:gridCol w:w="6215"/>
        <w:gridCol w:w="1442"/>
        <w:gridCol w:w="1442"/>
      </w:tblGrid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Перечень работ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технического состояния кинокопий/по частям (1 часть (300 метров (м)))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кинокопия/1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картотеки дефектных ведомостей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карточка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списанной кинопленки к утилизации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кинопленка/1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степени деформации основы черно-белых (ч/б)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ч/б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степени деформации основы цветных фильмокопий, ее реставрация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цветная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Приготовление рабочих растворов для чистки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раствор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Приготовление рабочих растворов для увлажнения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раствор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увлажняющих элементов для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увлажняющий элемент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технического состояния 35-ти миллиметровых фильмокопий, находящихся в эксплуатации, по каждой части в отдельности на основании проверки состояния поверхности, метража, количества и качества склеек/1 часть (300 м)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фильмокопия/1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технического состояния 16-ти миллиметровых фильмокопий, находящихся в эксплуатации, по каждой части в отдельности на основании проверки состояния поверхности, метража, количества и качества склеек/1 часть (300 м)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фильмокопия/1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технического состояния 70-ти миллиметровых фильмокопий, находящихся в эксплуатации, по каждой части на основании контроля состояния поверхности, перфорации, количества и качества склеек, цветопередачи и резкости/1 часть (300 м)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фильмокопия/1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категории технического состояния каждой части/1 часть (300 м)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Проверка частей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Текущий ремонт частей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Чистка частей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Исправление защитных концовок-ракордов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защитная концовка-ракорда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Дополнение защитных концовок-ракордов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защитная концовка-ракорда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Замена защитных концовок-ракордов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защитная концовка-ракорда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Переделка нестандартных и дефектных склеек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склейка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Новая склейка фильма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Стрижка перфораций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перфорация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Заполнение технического паспорта и дефектной карточки на каждую часть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Заполнение дефектной карточки на каждую часть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Увлажнение фильмокопий в частевых коробках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Увлажнение фильмокопий в фильмостатах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Увлажнение фильмокопий в специальных увлажнительных камерах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Сверка монтажных планов с монтажным листом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план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Монтаж фильмокопий после внесения исправлений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Подклейка перфорационных дорожек фильмокопий, находящихся в эксплуатации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дорожка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актов на сверхнормативный износ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акт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актов на утерю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акт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актов на порчу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акт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актов на списание технически изношенных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акт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технического состояния фильмокопий, полученных от фильмокопировальных фабрик, по каждой части в отдельности на основе проверки состояния поверхности, перфорации, метража, количества и качества склеек, синхронности, геометрических размеров, плотности изображения и фонограммы, соответствия ракордов/1 часть (300 м)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фильмокопия/1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Монтаж фильмокопий из числа технически изношенных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Комплектование фильмокопий из числа технически изношенных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цветового баланса фильмокопий, находящихся в эксплуатации/1 часть (300 м)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фильмокопия/1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Отбор цветных фильмокопий для цветовосстановления в связи с выцветанием/1 часть (300 м)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1 фильмокопия/1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Отбор цветных фильмокопий для снятия с демонстрации в связи с выцветанием/1 часть (300 м)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фильмокопия/1 часть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технического состояния фильмокопий, полученных от поставщиков по каждой части в отдельности на основе проверки состояния поверхности, перфорации, метража, количества и качества склеек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Отбор фильмокопий для реставрации и определение ее характера в зависимости от вида брака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технического состояния фильмокопий после реставрации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Стартовка трех пленок с изображением и магнитной фонограммы в панорамных кинотеатрах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стартовка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Стартовка трех пленок с изображением и магнитной фонограммы в круговой кинопанораме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стартовка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Учет износа и ремонта панорамных фильмокопий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Учет износа и ремонта панорамных фонограмм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фонограмма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2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рекламаций на продукцию кинокопировальных фабрик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рекламация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2.2. Нормы времени по реставрационным работам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3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8"/>
        <w:gridCol w:w="6201"/>
        <w:gridCol w:w="1442"/>
        <w:gridCol w:w="1442"/>
      </w:tblGrid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20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55308A" w:rsidRPr="0055308A">
        <w:tc>
          <w:tcPr>
            <w:tcW w:w="67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0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678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0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Глянцовка:</w:t>
            </w:r>
          </w:p>
        </w:tc>
        <w:tc>
          <w:tcPr>
            <w:tcW w:w="144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7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негатива изображения (ИЗО) (одноразовая обработка)</w:t>
            </w:r>
          </w:p>
        </w:tc>
        <w:tc>
          <w:tcPr>
            <w:tcW w:w="144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негатив</w:t>
            </w:r>
          </w:p>
        </w:tc>
        <w:tc>
          <w:tcPr>
            <w:tcW w:w="144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530,0</w:t>
            </w:r>
          </w:p>
        </w:tc>
      </w:tr>
      <w:tr w:rsidR="0055308A" w:rsidRPr="0055308A">
        <w:tc>
          <w:tcPr>
            <w:tcW w:w="67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негатива ИЗО (2-х разовая обработка)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негатив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436,0</w:t>
            </w:r>
          </w:p>
        </w:tc>
      </w:tr>
      <w:tr w:rsidR="0055308A" w:rsidRPr="0055308A">
        <w:tc>
          <w:tcPr>
            <w:tcW w:w="67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цветного промпозитива, цветного контратипа (одноразовая обработка)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436,0</w:t>
            </w:r>
          </w:p>
        </w:tc>
      </w:tr>
      <w:tr w:rsidR="0055308A" w:rsidRPr="0055308A">
        <w:tc>
          <w:tcPr>
            <w:tcW w:w="67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цветного промпозитива, цветного контратипа (2-х разовая обработка)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55308A" w:rsidRPr="0055308A">
        <w:tc>
          <w:tcPr>
            <w:tcW w:w="67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ч/б промпозитива, контратипа, негатива фона, позитива из печати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55308A" w:rsidRPr="0055308A">
        <w:tc>
          <w:tcPr>
            <w:tcW w:w="67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фильмокопии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342,0</w:t>
            </w:r>
          </w:p>
        </w:tc>
      </w:tr>
      <w:tr w:rsidR="0055308A" w:rsidRPr="0055308A">
        <w:tc>
          <w:tcPr>
            <w:tcW w:w="678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0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Ультразвуковая чистка:</w:t>
            </w:r>
          </w:p>
        </w:tc>
        <w:tc>
          <w:tcPr>
            <w:tcW w:w="144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7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негатива ИЗО, промпозитива, контратипа, негатива фона, позитива из печати</w:t>
            </w:r>
          </w:p>
        </w:tc>
        <w:tc>
          <w:tcPr>
            <w:tcW w:w="144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комплект</w:t>
            </w:r>
          </w:p>
        </w:tc>
        <w:tc>
          <w:tcPr>
            <w:tcW w:w="144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436,0</w:t>
            </w:r>
          </w:p>
        </w:tc>
      </w:tr>
      <w:tr w:rsidR="0055308A" w:rsidRPr="0055308A">
        <w:tc>
          <w:tcPr>
            <w:tcW w:w="67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фильмокопии рулоны емкостью: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 300 метров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фильмокопия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369,0</w:t>
            </w:r>
          </w:p>
        </w:tc>
      </w:tr>
      <w:tr w:rsidR="0055308A" w:rsidRPr="0055308A">
        <w:tc>
          <w:tcPr>
            <w:tcW w:w="67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 600 метров</w:t>
            </w: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342,0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2.3. Нормы времени на подготовку основы &lt;1&gt; фильмоматериала к машинной реставрации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&lt;1&gt; Нормы времени на очень загрязненные, с множественными дефектами основы фильмоматериала устанавливаются по факту выполнения реставрационных работ.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4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3044"/>
        <w:gridCol w:w="1671"/>
        <w:gridCol w:w="1625"/>
        <w:gridCol w:w="1183"/>
        <w:gridCol w:w="1488"/>
      </w:tblGrid>
      <w:tr w:rsidR="0055308A" w:rsidRPr="0055308A">
        <w:tc>
          <w:tcPr>
            <w:tcW w:w="6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304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Вид фильмоматериала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Затраты времени на 1 ролик (270 м), мин.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Количество роликов за смену, шт.</w:t>
            </w:r>
          </w:p>
        </w:tc>
        <w:tc>
          <w:tcPr>
            <w:tcW w:w="11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Метраж за смену, м</w:t>
            </w:r>
          </w:p>
        </w:tc>
        <w:tc>
          <w:tcPr>
            <w:tcW w:w="14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 чел.-час. на 1000 м</w:t>
            </w:r>
          </w:p>
        </w:tc>
      </w:tr>
      <w:tr w:rsidR="0055308A" w:rsidRPr="0055308A">
        <w:tc>
          <w:tcPr>
            <w:tcW w:w="6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5308A" w:rsidRPr="0055308A">
        <w:tc>
          <w:tcPr>
            <w:tcW w:w="628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4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 изображения:</w:t>
            </w:r>
          </w:p>
        </w:tc>
        <w:tc>
          <w:tcPr>
            <w:tcW w:w="167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2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очень сложная подготовка</w:t>
            </w:r>
          </w:p>
        </w:tc>
        <w:tc>
          <w:tcPr>
            <w:tcW w:w="167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  <w:tc>
          <w:tcPr>
            <w:tcW w:w="162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48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</w:tr>
      <w:tr w:rsidR="0055308A" w:rsidRPr="0055308A">
        <w:tc>
          <w:tcPr>
            <w:tcW w:w="62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сложная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4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55308A" w:rsidRPr="0055308A">
        <w:tc>
          <w:tcPr>
            <w:tcW w:w="62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1620</w:t>
            </w:r>
          </w:p>
        </w:tc>
        <w:tc>
          <w:tcPr>
            <w:tcW w:w="14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55308A" w:rsidRPr="0055308A">
        <w:tc>
          <w:tcPr>
            <w:tcW w:w="628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4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Промпозитив, контратип, негатив фоно:</w:t>
            </w:r>
          </w:p>
        </w:tc>
        <w:tc>
          <w:tcPr>
            <w:tcW w:w="1671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2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сложная</w:t>
            </w:r>
          </w:p>
        </w:tc>
        <w:tc>
          <w:tcPr>
            <w:tcW w:w="167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141,0</w:t>
            </w:r>
          </w:p>
        </w:tc>
        <w:tc>
          <w:tcPr>
            <w:tcW w:w="162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  <w:tc>
          <w:tcPr>
            <w:tcW w:w="148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</w:tr>
      <w:tr w:rsidR="0055308A" w:rsidRPr="0055308A">
        <w:tc>
          <w:tcPr>
            <w:tcW w:w="62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71,6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1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14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55308A" w:rsidRPr="0055308A">
        <w:tc>
          <w:tcPr>
            <w:tcW w:w="62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мелкая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43,6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2070</w:t>
            </w:r>
          </w:p>
        </w:tc>
        <w:tc>
          <w:tcPr>
            <w:tcW w:w="14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55308A" w:rsidRPr="0055308A">
        <w:tc>
          <w:tcPr>
            <w:tcW w:w="628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4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Позитив:</w:t>
            </w:r>
          </w:p>
        </w:tc>
        <w:tc>
          <w:tcPr>
            <w:tcW w:w="1671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2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очень сложная</w:t>
            </w:r>
          </w:p>
        </w:tc>
        <w:tc>
          <w:tcPr>
            <w:tcW w:w="167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  <w:tc>
          <w:tcPr>
            <w:tcW w:w="162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48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</w:tr>
      <w:tr w:rsidR="0055308A" w:rsidRPr="0055308A">
        <w:tc>
          <w:tcPr>
            <w:tcW w:w="62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сложная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  <w:tc>
          <w:tcPr>
            <w:tcW w:w="14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</w:tr>
      <w:tr w:rsidR="0055308A" w:rsidRPr="0055308A">
        <w:tc>
          <w:tcPr>
            <w:tcW w:w="62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68,6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1890</w:t>
            </w:r>
          </w:p>
        </w:tc>
        <w:tc>
          <w:tcPr>
            <w:tcW w:w="14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55308A" w:rsidRPr="0055308A">
        <w:tc>
          <w:tcPr>
            <w:tcW w:w="62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мелкая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36,9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3510</w:t>
            </w:r>
          </w:p>
        </w:tc>
        <w:tc>
          <w:tcPr>
            <w:tcW w:w="14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2.4. Нормы времени на подготовку фильмоматериалов с наличием склеивающей ленты &lt;1&gt;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&lt;1&gt; Нормы времени для редко встречающихся трудоемких видов реставрационных работ устанавливаются по факту выполнения.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5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3053"/>
        <w:gridCol w:w="1671"/>
        <w:gridCol w:w="1625"/>
        <w:gridCol w:w="1162"/>
        <w:gridCol w:w="1512"/>
      </w:tblGrid>
      <w:tr w:rsidR="0055308A" w:rsidRPr="0055308A">
        <w:tc>
          <w:tcPr>
            <w:tcW w:w="6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05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Вид фильмоматериала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Затраты времени на 1 ролик (270 м), мин.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Количество роликов за смену, шт.</w:t>
            </w:r>
          </w:p>
        </w:tc>
        <w:tc>
          <w:tcPr>
            <w:tcW w:w="116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Метраж за смену, м</w:t>
            </w:r>
          </w:p>
        </w:tc>
        <w:tc>
          <w:tcPr>
            <w:tcW w:w="151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 чел.-час. на 1000 м</w:t>
            </w:r>
          </w:p>
        </w:tc>
      </w:tr>
      <w:tr w:rsidR="0055308A" w:rsidRPr="0055308A">
        <w:tc>
          <w:tcPr>
            <w:tcW w:w="6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5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5308A" w:rsidRPr="0055308A">
        <w:tc>
          <w:tcPr>
            <w:tcW w:w="616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5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 изображения (в зависимости от количества склеек):</w:t>
            </w:r>
          </w:p>
        </w:tc>
        <w:tc>
          <w:tcPr>
            <w:tcW w:w="1671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6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 50 склеек;</w:t>
            </w:r>
          </w:p>
        </w:tc>
        <w:tc>
          <w:tcPr>
            <w:tcW w:w="167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143,0</w:t>
            </w:r>
          </w:p>
        </w:tc>
        <w:tc>
          <w:tcPr>
            <w:tcW w:w="162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51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55308A" w:rsidRPr="0055308A">
        <w:tc>
          <w:tcPr>
            <w:tcW w:w="616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 100 склеек;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51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</w:tr>
      <w:tr w:rsidR="0055308A" w:rsidRPr="0055308A">
        <w:tc>
          <w:tcPr>
            <w:tcW w:w="616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 150 склеек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287,0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151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19,7</w:t>
            </w:r>
          </w:p>
        </w:tc>
      </w:tr>
      <w:tr w:rsidR="0055308A" w:rsidRPr="0055308A">
        <w:tc>
          <w:tcPr>
            <w:tcW w:w="6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0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Цветной контратип, лаванда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86,0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1350</w:t>
            </w:r>
          </w:p>
        </w:tc>
        <w:tc>
          <w:tcPr>
            <w:tcW w:w="151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55308A" w:rsidRPr="0055308A">
        <w:tc>
          <w:tcPr>
            <w:tcW w:w="6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Ч/б контратип, лаванда, негатив фоно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71,7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1620</w:t>
            </w:r>
          </w:p>
        </w:tc>
        <w:tc>
          <w:tcPr>
            <w:tcW w:w="151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55308A" w:rsidRPr="0055308A">
        <w:tc>
          <w:tcPr>
            <w:tcW w:w="6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Позитив: ч/б, цветной (вновь отпечатанный)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61,4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1890</w:t>
            </w:r>
          </w:p>
        </w:tc>
        <w:tc>
          <w:tcPr>
            <w:tcW w:w="151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4,04</w:t>
            </w:r>
          </w:p>
        </w:tc>
      </w:tr>
      <w:tr w:rsidR="0055308A" w:rsidRPr="0055308A">
        <w:tc>
          <w:tcPr>
            <w:tcW w:w="616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5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Позитив: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ч/б, цветной (из фонда):</w:t>
            </w:r>
          </w:p>
        </w:tc>
        <w:tc>
          <w:tcPr>
            <w:tcW w:w="1671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6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мелкая подготовка</w:t>
            </w:r>
          </w:p>
        </w:tc>
        <w:tc>
          <w:tcPr>
            <w:tcW w:w="167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162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2430</w:t>
            </w:r>
          </w:p>
        </w:tc>
        <w:tc>
          <w:tcPr>
            <w:tcW w:w="151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55308A" w:rsidRPr="0055308A">
        <w:tc>
          <w:tcPr>
            <w:tcW w:w="616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средняя подготовка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107,5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  <w:tc>
          <w:tcPr>
            <w:tcW w:w="151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</w:tr>
      <w:tr w:rsidR="0055308A" w:rsidRPr="0055308A">
        <w:tc>
          <w:tcPr>
            <w:tcW w:w="616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сложная подготовка (I категория)</w:t>
            </w:r>
          </w:p>
        </w:tc>
        <w:tc>
          <w:tcPr>
            <w:tcW w:w="16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16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51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2.5. Нормативы затрат труда на машинную реставрацию фильмоматериала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6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"/>
        <w:gridCol w:w="2350"/>
        <w:gridCol w:w="1220"/>
        <w:gridCol w:w="1682"/>
        <w:gridCol w:w="1323"/>
        <w:gridCol w:w="1424"/>
        <w:gridCol w:w="1113"/>
      </w:tblGrid>
      <w:tr w:rsidR="0055308A" w:rsidRPr="0055308A">
        <w:tc>
          <w:tcPr>
            <w:tcW w:w="52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3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Тип реставрационных машин</w:t>
            </w:r>
          </w:p>
        </w:tc>
        <w:tc>
          <w:tcPr>
            <w:tcW w:w="122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Скорость машины, об./мин.</w:t>
            </w:r>
          </w:p>
        </w:tc>
        <w:tc>
          <w:tcPr>
            <w:tcW w:w="16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Коэффициент полезной работы (КПР)</w:t>
            </w:r>
          </w:p>
        </w:tc>
        <w:tc>
          <w:tcPr>
            <w:tcW w:w="132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выработки в смену, м</w:t>
            </w:r>
          </w:p>
        </w:tc>
        <w:tc>
          <w:tcPr>
            <w:tcW w:w="14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Количество роликов в смену, шт.</w:t>
            </w:r>
          </w:p>
        </w:tc>
        <w:tc>
          <w:tcPr>
            <w:tcW w:w="111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чел.-час. на 1000 м</w:t>
            </w:r>
          </w:p>
        </w:tc>
      </w:tr>
      <w:tr w:rsidR="0055308A" w:rsidRPr="0055308A">
        <w:tc>
          <w:tcPr>
            <w:tcW w:w="52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1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308A" w:rsidRPr="0055308A">
        <w:tc>
          <w:tcPr>
            <w:tcW w:w="52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35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Негативная реставрационная машина N 1</w:t>
            </w:r>
          </w:p>
        </w:tc>
        <w:tc>
          <w:tcPr>
            <w:tcW w:w="122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6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0,69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  <w:tc>
          <w:tcPr>
            <w:tcW w:w="132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1173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1591</w:t>
            </w:r>
          </w:p>
        </w:tc>
        <w:tc>
          <w:tcPr>
            <w:tcW w:w="14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11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55308A" w:rsidRPr="0055308A">
        <w:tc>
          <w:tcPr>
            <w:tcW w:w="52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Негативная реставрационная машина N 2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(с сокращенным трактом)</w:t>
            </w:r>
          </w:p>
        </w:tc>
        <w:tc>
          <w:tcPr>
            <w:tcW w:w="122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6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0,69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32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1173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1547</w:t>
            </w:r>
          </w:p>
        </w:tc>
        <w:tc>
          <w:tcPr>
            <w:tcW w:w="14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11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</w:tr>
      <w:tr w:rsidR="0055308A" w:rsidRPr="0055308A">
        <w:tc>
          <w:tcPr>
            <w:tcW w:w="52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Позитивная реставрационная машина N 1</w:t>
            </w:r>
          </w:p>
        </w:tc>
        <w:tc>
          <w:tcPr>
            <w:tcW w:w="122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6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0,67</w:t>
            </w:r>
          </w:p>
        </w:tc>
        <w:tc>
          <w:tcPr>
            <w:tcW w:w="132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1785</w:t>
            </w:r>
          </w:p>
        </w:tc>
        <w:tc>
          <w:tcPr>
            <w:tcW w:w="14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11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55308A" w:rsidRPr="0055308A">
        <w:tc>
          <w:tcPr>
            <w:tcW w:w="52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Позитивная реставрационная машина N 2</w:t>
            </w:r>
          </w:p>
        </w:tc>
        <w:tc>
          <w:tcPr>
            <w:tcW w:w="122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6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0,67</w:t>
            </w:r>
          </w:p>
        </w:tc>
        <w:tc>
          <w:tcPr>
            <w:tcW w:w="132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1785</w:t>
            </w:r>
          </w:p>
        </w:tc>
        <w:tc>
          <w:tcPr>
            <w:tcW w:w="14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11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55308A" w:rsidRPr="0055308A">
        <w:tc>
          <w:tcPr>
            <w:tcW w:w="52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Реставрационная машина Клара-2</w:t>
            </w:r>
          </w:p>
        </w:tc>
        <w:tc>
          <w:tcPr>
            <w:tcW w:w="122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6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0,73</w:t>
            </w:r>
          </w:p>
        </w:tc>
        <w:tc>
          <w:tcPr>
            <w:tcW w:w="132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2792</w:t>
            </w:r>
          </w:p>
        </w:tc>
        <w:tc>
          <w:tcPr>
            <w:tcW w:w="14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  <w:tc>
          <w:tcPr>
            <w:tcW w:w="111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52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Реставрационная машина 45П-6 N 5, N 6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(матирование, глянцевание)</w:t>
            </w:r>
          </w:p>
        </w:tc>
        <w:tc>
          <w:tcPr>
            <w:tcW w:w="122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16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0,77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0,77</w:t>
            </w:r>
          </w:p>
        </w:tc>
        <w:tc>
          <w:tcPr>
            <w:tcW w:w="132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4004</w:t>
            </w:r>
          </w:p>
        </w:tc>
        <w:tc>
          <w:tcPr>
            <w:tcW w:w="14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11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55308A" w:rsidRPr="0055308A">
        <w:tc>
          <w:tcPr>
            <w:tcW w:w="52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5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Ультразвуковая машина ЦУ-2</w:t>
            </w:r>
          </w:p>
        </w:tc>
        <w:tc>
          <w:tcPr>
            <w:tcW w:w="122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16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  <w:tc>
          <w:tcPr>
            <w:tcW w:w="132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3067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4089</w:t>
            </w:r>
          </w:p>
        </w:tc>
        <w:tc>
          <w:tcPr>
            <w:tcW w:w="14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111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</w:tbl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  <w:sectPr w:rsidR="0055308A" w:rsidRPr="00553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2.6. Нормы времени на подготовку фильмоматериалов к машинной реставрации фотослоя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7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3"/>
        <w:gridCol w:w="3475"/>
        <w:gridCol w:w="1433"/>
        <w:gridCol w:w="1509"/>
        <w:gridCol w:w="1304"/>
        <w:gridCol w:w="1325"/>
      </w:tblGrid>
      <w:tr w:rsidR="0055308A" w:rsidRPr="0055308A">
        <w:tc>
          <w:tcPr>
            <w:tcW w:w="59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47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Вид фильмоматериала</w:t>
            </w:r>
          </w:p>
        </w:tc>
        <w:tc>
          <w:tcPr>
            <w:tcW w:w="14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Затраты времени на 1 ролик (270 м), мин.</w:t>
            </w:r>
          </w:p>
        </w:tc>
        <w:tc>
          <w:tcPr>
            <w:tcW w:w="150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Количество роликов за смену, шт.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Метраж за смену, м</w:t>
            </w:r>
          </w:p>
        </w:tc>
        <w:tc>
          <w:tcPr>
            <w:tcW w:w="13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чел.-час. на 1000 м</w:t>
            </w:r>
          </w:p>
        </w:tc>
      </w:tr>
      <w:tr w:rsidR="0055308A" w:rsidRPr="0055308A">
        <w:tc>
          <w:tcPr>
            <w:tcW w:w="59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5308A" w:rsidRPr="0055308A">
        <w:tc>
          <w:tcPr>
            <w:tcW w:w="593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 изображения (в зависимости от количества склеек):</w:t>
            </w:r>
          </w:p>
        </w:tc>
        <w:tc>
          <w:tcPr>
            <w:tcW w:w="143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93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 50 склеек</w:t>
            </w:r>
          </w:p>
        </w:tc>
        <w:tc>
          <w:tcPr>
            <w:tcW w:w="143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  <w:tc>
          <w:tcPr>
            <w:tcW w:w="1509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1620</w:t>
            </w:r>
          </w:p>
        </w:tc>
        <w:tc>
          <w:tcPr>
            <w:tcW w:w="132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55308A" w:rsidRPr="0055308A">
        <w:tc>
          <w:tcPr>
            <w:tcW w:w="593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 100 склеек</w:t>
            </w:r>
          </w:p>
        </w:tc>
        <w:tc>
          <w:tcPr>
            <w:tcW w:w="14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108,0</w:t>
            </w:r>
          </w:p>
        </w:tc>
        <w:tc>
          <w:tcPr>
            <w:tcW w:w="150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  <w:tc>
          <w:tcPr>
            <w:tcW w:w="13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</w:tr>
      <w:tr w:rsidR="0055308A" w:rsidRPr="0055308A">
        <w:tc>
          <w:tcPr>
            <w:tcW w:w="593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 150 склеек</w:t>
            </w:r>
          </w:p>
        </w:tc>
        <w:tc>
          <w:tcPr>
            <w:tcW w:w="14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143,0</w:t>
            </w:r>
          </w:p>
        </w:tc>
        <w:tc>
          <w:tcPr>
            <w:tcW w:w="150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3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55308A" w:rsidRPr="0055308A">
        <w:tc>
          <w:tcPr>
            <w:tcW w:w="59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Цветной контратип, лаванда</w:t>
            </w:r>
          </w:p>
        </w:tc>
        <w:tc>
          <w:tcPr>
            <w:tcW w:w="14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150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  <w:tc>
          <w:tcPr>
            <w:tcW w:w="13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5308A" w:rsidRPr="0055308A">
        <w:tc>
          <w:tcPr>
            <w:tcW w:w="59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Ч/белый контратип, лаванда, негатив фоно</w:t>
            </w:r>
          </w:p>
        </w:tc>
        <w:tc>
          <w:tcPr>
            <w:tcW w:w="14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150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3240</w:t>
            </w:r>
          </w:p>
        </w:tc>
        <w:tc>
          <w:tcPr>
            <w:tcW w:w="13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5308A" w:rsidRPr="0055308A">
        <w:tc>
          <w:tcPr>
            <w:tcW w:w="59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Позитив: ч/б, цветной (вновь отпечатанный)</w:t>
            </w:r>
          </w:p>
        </w:tc>
        <w:tc>
          <w:tcPr>
            <w:tcW w:w="14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  <w:tc>
          <w:tcPr>
            <w:tcW w:w="150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3780</w:t>
            </w:r>
          </w:p>
        </w:tc>
        <w:tc>
          <w:tcPr>
            <w:tcW w:w="13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55308A" w:rsidRPr="0055308A">
        <w:tc>
          <w:tcPr>
            <w:tcW w:w="593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4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Позитив: ч/б, цветной (из фонда): мелкая подготовка</w:t>
            </w:r>
          </w:p>
        </w:tc>
        <w:tc>
          <w:tcPr>
            <w:tcW w:w="14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50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4860</w:t>
            </w:r>
          </w:p>
        </w:tc>
        <w:tc>
          <w:tcPr>
            <w:tcW w:w="13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55308A" w:rsidRPr="0055308A">
        <w:tc>
          <w:tcPr>
            <w:tcW w:w="593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средняя подготовка;</w:t>
            </w:r>
          </w:p>
        </w:tc>
        <w:tc>
          <w:tcPr>
            <w:tcW w:w="14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59,0</w:t>
            </w:r>
          </w:p>
        </w:tc>
        <w:tc>
          <w:tcPr>
            <w:tcW w:w="150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1890</w:t>
            </w:r>
          </w:p>
        </w:tc>
        <w:tc>
          <w:tcPr>
            <w:tcW w:w="13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55308A" w:rsidRPr="0055308A">
        <w:tc>
          <w:tcPr>
            <w:tcW w:w="593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сложная подготовка (I категория)</w:t>
            </w:r>
          </w:p>
        </w:tc>
        <w:tc>
          <w:tcPr>
            <w:tcW w:w="14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143,0</w:t>
            </w:r>
          </w:p>
        </w:tc>
        <w:tc>
          <w:tcPr>
            <w:tcW w:w="150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3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55308A" w:rsidRPr="0055308A">
        <w:tc>
          <w:tcPr>
            <w:tcW w:w="59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Проверка частей из машины</w:t>
            </w:r>
          </w:p>
        </w:tc>
        <w:tc>
          <w:tcPr>
            <w:tcW w:w="14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50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9720</w:t>
            </w:r>
          </w:p>
        </w:tc>
        <w:tc>
          <w:tcPr>
            <w:tcW w:w="132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2.7. Нормы времени на проведение технической пробы (замачивание)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8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2"/>
        <w:gridCol w:w="6890"/>
        <w:gridCol w:w="2017"/>
      </w:tblGrid>
      <w:tr w:rsidR="0055308A" w:rsidRPr="0055308A">
        <w:tc>
          <w:tcPr>
            <w:tcW w:w="73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89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55308A" w:rsidRPr="0055308A">
        <w:tc>
          <w:tcPr>
            <w:tcW w:w="73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9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5308A" w:rsidRPr="0055308A">
        <w:tc>
          <w:tcPr>
            <w:tcW w:w="73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9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отслаивания фотослоя</w:t>
            </w:r>
          </w:p>
        </w:tc>
        <w:tc>
          <w:tcPr>
            <w:tcW w:w="2017" w:type="dxa"/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55308A" w:rsidRPr="0055308A">
        <w:tc>
          <w:tcPr>
            <w:tcW w:w="73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9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пробы (замачивание) материалов, имеющих лаковое покрытие</w:t>
            </w:r>
          </w:p>
        </w:tc>
        <w:tc>
          <w:tcPr>
            <w:tcW w:w="2017" w:type="dxa"/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55308A" w:rsidRPr="0055308A">
        <w:tc>
          <w:tcPr>
            <w:tcW w:w="73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9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пробы (замачивание) гидротипных материалов</w:t>
            </w:r>
          </w:p>
        </w:tc>
        <w:tc>
          <w:tcPr>
            <w:tcW w:w="2017" w:type="dxa"/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73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9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технической пробы (замачивание) материалов с деформацией основы от многократной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полировки</w:t>
            </w:r>
          </w:p>
        </w:tc>
        <w:tc>
          <w:tcPr>
            <w:tcW w:w="2017" w:type="dxa"/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2.8. Нормы времени на различные ручные работы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9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366"/>
        <w:gridCol w:w="2980"/>
        <w:gridCol w:w="1270"/>
        <w:gridCol w:w="1088"/>
        <w:gridCol w:w="1060"/>
        <w:gridCol w:w="1304"/>
      </w:tblGrid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Описание работ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Затраты времени на один ролик (270 м), мин.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Метраж, м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Кол-во роликов в смену, шт.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чел.-час. на 1000 м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308A" w:rsidRPr="0055308A">
        <w:tc>
          <w:tcPr>
            <w:tcW w:w="9639" w:type="dxa"/>
            <w:gridSpan w:val="7"/>
          </w:tcPr>
          <w:p w:rsidR="0055308A" w:rsidRPr="0055308A" w:rsidRDefault="0055308A">
            <w:pPr>
              <w:pStyle w:val="ConsPlusNormal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Ремонт негатива изображения: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Мелкий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Замена защитных концовок, подготовка 1 - 2 заплаты, переделка 1 - 2 заплаты, с учетом пробивки просечек, изучение акта, запись в акте, наряде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5940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новых 3 - 5 заплат, переделка до 10 заплат (на 2 - 3, переделки) с учетом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пробивки просечек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47,8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2430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Сложный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новых 6 - 10 заплат, переделка до 20 заплат, с учетом пробивки просечек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143,3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Очень сложный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Частые грубые заплатки, требующие много времени на переделку, пробивка просечек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253,0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17,4</w:t>
            </w:r>
          </w:p>
        </w:tc>
      </w:tr>
      <w:tr w:rsidR="0055308A" w:rsidRPr="0055308A">
        <w:tc>
          <w:tcPr>
            <w:tcW w:w="9639" w:type="dxa"/>
            <w:gridSpan w:val="7"/>
          </w:tcPr>
          <w:p w:rsidR="0055308A" w:rsidRPr="0055308A" w:rsidRDefault="0055308A">
            <w:pPr>
              <w:pStyle w:val="ConsPlusNormal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Ремонт негатива фонограммы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Мелкий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 1 до 5 заплат, изучение акта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18,7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6210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новых или переделка до 12 заплат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55308A" w:rsidRPr="0055308A">
        <w:tc>
          <w:tcPr>
            <w:tcW w:w="9639" w:type="dxa"/>
            <w:gridSpan w:val="7"/>
          </w:tcPr>
          <w:p w:rsidR="0055308A" w:rsidRPr="0055308A" w:rsidRDefault="0055308A">
            <w:pPr>
              <w:pStyle w:val="ConsPlusNormal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Ремонт позитива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Мелкий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Замена концовок, ремонт до 10 заплат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18,7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6210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до 50 заплат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Сложный (I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категории)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до 100 заплат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107,5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Сложный (II категории)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Ремонт периодически по части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358,0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24,6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Сложный (III категории)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Сплошные рваные перфорации с 2-х сторон, целиком перфорационная дорожка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1792,0 (4,2 дня)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123,0</w:t>
            </w:r>
          </w:p>
        </w:tc>
      </w:tr>
      <w:tr w:rsidR="0055308A" w:rsidRPr="0055308A">
        <w:tc>
          <w:tcPr>
            <w:tcW w:w="9639" w:type="dxa"/>
            <w:gridSpan w:val="7"/>
          </w:tcPr>
          <w:p w:rsidR="0055308A" w:rsidRPr="0055308A" w:rsidRDefault="0055308A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Ручная чистка пленки от различных загрязнений (воскового карандаша, плесени, солей жидкости, липкой ленты и другие)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Мелкая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2380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105,0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1026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Сложная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210,0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Очень сложная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422,0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30,8</w:t>
            </w:r>
          </w:p>
        </w:tc>
      </w:tr>
      <w:tr w:rsidR="0055308A" w:rsidRPr="0055308A">
        <w:tc>
          <w:tcPr>
            <w:tcW w:w="9639" w:type="dxa"/>
            <w:gridSpan w:val="7"/>
          </w:tcPr>
          <w:p w:rsidR="0055308A" w:rsidRPr="0055308A" w:rsidRDefault="0055308A">
            <w:pPr>
              <w:pStyle w:val="ConsPlusNormal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Снятие заливов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Мелкая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3270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12,1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1890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Сложная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115,0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939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3,48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</w:tr>
      <w:tr w:rsidR="0055308A" w:rsidRPr="0055308A">
        <w:tc>
          <w:tcPr>
            <w:tcW w:w="57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6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Очень сложная</w:t>
            </w:r>
          </w:p>
        </w:tc>
        <w:tc>
          <w:tcPr>
            <w:tcW w:w="29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06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2.9. Нормы времени на различные ручные работы для фотоматериалов с наличием склеивающей ленты &lt;1&gt;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&lt;1&gt; Нормы времени на работы по переделке грубых заплат и склеек, снятию лака, удалению туши, наброса и других редко встречающихся видов реставрационных работ устанавливаются по факту выполнения.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10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1377"/>
        <w:gridCol w:w="3015"/>
        <w:gridCol w:w="1265"/>
        <w:gridCol w:w="1088"/>
        <w:gridCol w:w="1056"/>
        <w:gridCol w:w="1288"/>
      </w:tblGrid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Описание работ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Затраты времени на один ролик (270), мин.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Метраж, м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Кол-во роликов в смену, шт.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чел.-час. на 1000 м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308A" w:rsidRPr="0055308A">
        <w:tc>
          <w:tcPr>
            <w:tcW w:w="9639" w:type="dxa"/>
            <w:gridSpan w:val="7"/>
          </w:tcPr>
          <w:p w:rsidR="0055308A" w:rsidRPr="0055308A" w:rsidRDefault="0055308A">
            <w:pPr>
              <w:pStyle w:val="ConsPlusNormal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Ремонт негатива изображения: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Мелкий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Замена защитных концовок, подготовка 1 - 2 заплаты, переделка 1 - 2 заплаты, с учетом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пробивки просечек, изучение акта, запись в акте, наряде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2970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вновь 3 - 5 заплат, переделка до 10 заплат (на 2 - 3 переделках) с учетом пробивки просечек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86,0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1350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Сложный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вновь 6 - 10 заплат, переделка до 20 заплат, с учетом пробивки просечек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287,0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19,7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Очень сложный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Частые грубые заплатки, требующие много времени на переделку, пробивка просечек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</w:tr>
      <w:tr w:rsidR="0055308A" w:rsidRPr="0055308A">
        <w:tc>
          <w:tcPr>
            <w:tcW w:w="9639" w:type="dxa"/>
            <w:gridSpan w:val="7"/>
          </w:tcPr>
          <w:p w:rsidR="0055308A" w:rsidRPr="0055308A" w:rsidRDefault="0055308A">
            <w:pPr>
              <w:pStyle w:val="ConsPlusNormal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Ремонт негатива фонограммы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Мелкий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 1 до 5 заплат, изучение акта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35,8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3240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новых или переделка до 12 заплат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86,0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1350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55308A" w:rsidRPr="0055308A">
        <w:tc>
          <w:tcPr>
            <w:tcW w:w="9639" w:type="dxa"/>
            <w:gridSpan w:val="7"/>
          </w:tcPr>
          <w:p w:rsidR="0055308A" w:rsidRPr="0055308A" w:rsidRDefault="0055308A">
            <w:pPr>
              <w:pStyle w:val="ConsPlusNormal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Ремонт позитива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Мелкий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Замена концовок, ремонт до 10 заплат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35,8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3240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до 50 заплат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86,0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1350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Сложный (I категории)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до 100 заплат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Сложный (II категории)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Ремонт периодически по части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430,0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Сложный (III категории)</w:t>
            </w:r>
          </w:p>
        </w:tc>
        <w:tc>
          <w:tcPr>
            <w:tcW w:w="301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Сплошные рваные перфорации с 2-х сторон, целиком восстанавливается перфорационная дорожка</w:t>
            </w:r>
          </w:p>
        </w:tc>
        <w:tc>
          <w:tcPr>
            <w:tcW w:w="12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3583,0</w:t>
            </w:r>
          </w:p>
        </w:tc>
        <w:tc>
          <w:tcPr>
            <w:tcW w:w="10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32,4</w:t>
            </w:r>
          </w:p>
        </w:tc>
        <w:tc>
          <w:tcPr>
            <w:tcW w:w="105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28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246,9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3. Типовые отраслевые нормы труда на вспомогательные работы, выполняемые в фильмофондах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11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5624"/>
        <w:gridCol w:w="1758"/>
        <w:gridCol w:w="1657"/>
      </w:tblGrid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Перечень работ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Норма времени, в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мин.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Тиражирование кино- и видеофильмов на различные виды носителей, в том числе с исходных фильмовых материалов на 16-мм пленке, имеющих высокую усадку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фильм/1 ролик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Воспроизведение кино- и видеофильмов на различные виды носителей, в том числе с исходных фильмовых материалов на 16-мм пленке, имеющих высокую усадку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Перевод кино- и видеофильмов на различные виды носителей, в том числе с исходных фильмовых материалов на 16-мм пленке, имеющих высокую усадку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Тиражирование кино- и видеофильмов на различные виды носителей, в том числе с исходных фильмовых материалов на 35-мм пленке, имеющих высокую усадку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Воспроизведение кино- и видеофильмов на различные виды носителей, в том числе с исходных фильмовых материалов на 35-мм пленке, имеющих высокую усадку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Перевод кино- и видеофильмов на различные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виды носителей, в том числе с исходных фильмовых материалов на 35-мм пленке, имеющих высокую усадку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Тиражирование на различные виды носителей, в том числе с исходных фильмовых материалов на 65-мм пленке, имеющих высокую усадку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Воспроизведение кино- и видеофильмов на различные виды носителей, в том числе с исходных фильмовых материалов на 65-мм пленке, имеющих высокую усадку/на ДВД-формат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Перевод кино- и видеофильмов на различные виды носителей, в том числе с исходных фильмовых материалов на 65-мм пленке, имеющих высокую усадку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Тиражирование на различные виды носителей, в том числе с исходных фильмовых материалов на 70-мм пленке, имеющих высокую усадку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Воспроизведение и перевод кино- и видеофильмов на различные виды носителей, в том числе с исходных фильмовых материалов на 70-мм пленке, имеющих высокую усадку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Перевод кино- и видеофильмов на различные виды носителей, в том числе с исходных фильмовых материалов на 70-мм пленке, имеющих высокую усадку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Субтитрирование лазерным способом кино- и видеофильмов на русский язык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Субтитрирование лазерным способом кино- и видеофильмов на иностранный язык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Ксерокопирование кинокадров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кинокадр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Ксерокопирование киноплакатов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киноплакат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Ксерокопирование афиш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афиша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Ксерокопирование фотографий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фотография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кинокадров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кинокадр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киноплакатов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киноплакат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афиш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афиша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фотографий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фотография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(16 мм) с качеством НД,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 /600 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(16 мм) с качеством 2К,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(16 мм) с качеством 4К,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(35 мм) с качеством НД,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(35 мм) с качеством 2К,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(35 мм) с качеством 4К,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(65 мм) с качеством НД,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(65 мм) с качеством 2К,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(65 мм) с качеством 4К,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(70 мм) с качеством НД,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(70 мм) с качеством 2К,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Сканирование фильмовых материалов (70 мм) с качеством 4К, в том числе архивных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Копирование аудиофонограмм на различные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виды носителей, в том числе на цифровые носители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фонограмма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Перевод аудиофонограмм на различные виды носителей, в том числе на цифровые носители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фонограмма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Выпуск информационных бюллетеней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бюллетень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Выпуск методических пособий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методическое пособие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Выпуск иных издательских материалов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издательский материал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тематических мероприятий по актуальным проблемам с использованием материалов кино- и видеофильмов (кинофестивалей, концертов, выставок, семинаров)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мероприятие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Лекционное обслуживание в целях популяризации коллекции фильмов и других киноматериалов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лекция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Анализ кинофильмов по критерию творческого, режиссерского успеха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кинофильм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</w:tr>
      <w:tr w:rsidR="0055308A" w:rsidRPr="0055308A">
        <w:tc>
          <w:tcPr>
            <w:tcW w:w="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2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исторических справок о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кинематографе, режиссерах, деятелях кино</w:t>
            </w:r>
          </w:p>
        </w:tc>
        <w:tc>
          <w:tcPr>
            <w:tcW w:w="17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справка</w:t>
            </w:r>
          </w:p>
        </w:tc>
        <w:tc>
          <w:tcPr>
            <w:tcW w:w="165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</w:tbl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  <w:sectPr w:rsidR="0055308A" w:rsidRPr="00553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4. Типовые отраслевые нормы труда на работы, выполняемые в хранилищах фильмофонда (участок фильмохранилищ)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4.1. Нормы времени на работы, выполняемые в хранилищах фильмофонда (участок фильмохранилищ)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12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1"/>
        <w:gridCol w:w="2455"/>
        <w:gridCol w:w="3399"/>
        <w:gridCol w:w="2017"/>
        <w:gridCol w:w="1177"/>
      </w:tblGrid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видов работ и операций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Содержание видов работ и операций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мин.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и установка фильмоматериала на государственное хранение в хранилище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фильмоматериала в промежуточной кладовой; проверка фильмоматериала; транспортировка к стеллажам; размещение их согласно описи и сверка с проверочным актом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фильмоматериал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1,87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и установка фильмоматериала после временного использования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Сверка названия, комплектности, номера копии, количества частей и разделов; погрузка на тележку и транспортировка к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стеллажу; размещение фильмоматериалов на стеллажах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фильмоматериал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Отбор и выдача фильмоматериала из хранилищ с протиркой коробок от пыли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Ознакомление с расходной накладной; съем фильмоматериала со стеллажа, установка на тележку и транспортировка из хранилища на расстояние не более 50 метров; выяснение местонахождения фильмоматериала по карточке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фильмоматериал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Отбор и выдача фильмоматериала из хранилищ с изъятием параформы из коробок и протирка коробок</w:t>
            </w:r>
          </w:p>
        </w:tc>
        <w:tc>
          <w:tcPr>
            <w:tcW w:w="3399" w:type="dxa"/>
            <w:vAlign w:val="center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фильмоматериал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Погрузка фильмоматериала в контейнер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Подъем фильмоматериала с пола на тележку, перенос его и установка в контейнер, погрузка в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накладной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фильмоматериал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Выгрузка фильмоматериала из контейнера</w:t>
            </w:r>
          </w:p>
        </w:tc>
        <w:tc>
          <w:tcPr>
            <w:tcW w:w="3399" w:type="dxa"/>
            <w:vAlign w:val="center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фильмоматериал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Работа со справками по изменению учета данных фонда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Изучение справки, внесение изменений в описи, карточку движения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справка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этикеток на кинокоробку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Печать этикетки, запись инвентарного номера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этикетка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Наклейка этикеток на кинокоробку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Подбор этикетки по номеру части данного названия, промазывание этикетки клеем и наклейка ее на коробку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этикетка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2,18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кинокоробок к наклейке этикеток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Снятие с коробки старой этикетки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коробка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Маркировка кинокоробок по торцу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Маркировка по торцу коробки инвентарного номера краской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коробка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Маркировка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кинокоробок, бывших в употреблении по торцу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Снятие старой маркировки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осуществление новой маркировки инвентарного номера по торцу коробки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коробка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Выявление коробок, подлежащих изъятию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Просмотр и выписка номеров коробок, подлежащих замене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коробка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1,56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Передвижка фильмоматериала внутри хранилища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Съем фильмоматериала со стеллажа, установка его на тележку, перевозка по хранилищу к требуемому месту, съем с тележки и установка на стеллаже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фильмоматериал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Перевоз фильмоматериала из одного хранилища в другое с ручной погрузкой</w:t>
            </w:r>
          </w:p>
        </w:tc>
        <w:tc>
          <w:tcPr>
            <w:tcW w:w="339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Съем фильмоматериала со стеллажа, подвоз к машине, погрузка в машину, выгрузка, подвоз к стеллажам, расстановка фильмоматериала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фильмоматериал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Протирка кинокоробок от пыли</w:t>
            </w:r>
          </w:p>
        </w:tc>
        <w:tc>
          <w:tcPr>
            <w:tcW w:w="3399" w:type="dxa"/>
            <w:vAlign w:val="center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фильмоматериал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</w:tr>
      <w:tr w:rsidR="0055308A" w:rsidRPr="0055308A">
        <w:tc>
          <w:tcPr>
            <w:tcW w:w="59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5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Ведение карточки учета движения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кинодокументов</w:t>
            </w:r>
          </w:p>
        </w:tc>
        <w:tc>
          <w:tcPr>
            <w:tcW w:w="3399" w:type="dxa"/>
            <w:vAlign w:val="center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01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карточка</w:t>
            </w:r>
          </w:p>
        </w:tc>
        <w:tc>
          <w:tcPr>
            <w:tcW w:w="117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4.2. Нормы выработки хранителей фильмофонда из участка фильмохранилищ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13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"/>
        <w:gridCol w:w="2464"/>
        <w:gridCol w:w="3401"/>
        <w:gridCol w:w="2002"/>
        <w:gridCol w:w="1192"/>
      </w:tblGrid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видов работ и операций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Содержание видов работ и операций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выработки в день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и установка фильмоматериала на государственное хранение в хранилище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фильмоматериала в промежуточной кладовой; проверка фильмоматериала; транспортировка к стеллажам; размещение их согласно описи и сверка с проверочным актом (приемки)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ролл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и установка фильмоматериала после временного использования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Сверка названия, комплектности, номер копии, количества частей; погрузка на тележку и транспортировка к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стеллажу; размещение согласно инвентарным номерам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ролл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Отбор и выдача фильмоматериала из хранилищ с протиркой коробок от пыли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Ознакомление с расходной накладной; съем фильмоматериала со стеллажа, установка на тележку и транспортировка из хранилища на расстояние не более 50 метров; выяснение местонахождения фильмоматериала по карточке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ролл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678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Отбор и выдача фильмоматериала из хранилищ с изъятием параформы из коробок и протирка коробок</w:t>
            </w:r>
          </w:p>
        </w:tc>
        <w:tc>
          <w:tcPr>
            <w:tcW w:w="3401" w:type="dxa"/>
            <w:vAlign w:val="center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ролл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Погрузка фильмоматериала в контейнер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Подъем фильмоматериала с пола на тележки, перенос его и установка в контейнер, погрузка в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накладной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ролл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Выгрузка фильмоматериала из контейнера</w:t>
            </w:r>
          </w:p>
        </w:tc>
        <w:tc>
          <w:tcPr>
            <w:tcW w:w="3401" w:type="dxa"/>
            <w:vAlign w:val="center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ролл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Работа со справками по изменению учета данных фонда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Изучение справки; внесение изменений в описи, карточку движения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этикеток на кинокоробку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Печать этикетки, запись инвентарного номера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Наклейка этикеток на кинокоробку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Подбор этикетки по номеру части данного названия, промазывание этикетки клеем и наклейка ее на коробку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кинокоробок к наклейке этикеток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Снятие старой этикетки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коробка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Маркировка кинокоробок по торцу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Маркировка по торцу коробки инвентарного номера краской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коробка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Маркировка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кинокоробок, бывших в употреблении по торцу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Снятие старой маркировки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новая маркировка по торцу коробки инвентарного номера краской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коробка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Выявление коробок, подлежащих изъятию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Просмотр коробок и выписка номеров коробок, подлежащих замене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коробка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Передвижка фильмоматериала внутри хранилища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Съем фильмоматериала со стеллажа, установка его на тележку, перевозка по хранилищу к требуемому месту, съем с тележки и установка на стеллаже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ролл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Перевоз фильмоматериала из одного хранилища в другое с ручной погрузкой</w:t>
            </w:r>
          </w:p>
        </w:tc>
        <w:tc>
          <w:tcPr>
            <w:tcW w:w="340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Съем фильмоматериала со стеллажа, подвоз к машине, погрузка в машину, выгрузка, подвоз к стеллажам, расстановка фильмоматериала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ролл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Протирка кинокоробок от пыли</w:t>
            </w:r>
          </w:p>
        </w:tc>
        <w:tc>
          <w:tcPr>
            <w:tcW w:w="3401" w:type="dxa"/>
            <w:vAlign w:val="center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коробка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1280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64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Ведение карточки учета движения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кинодокументов</w:t>
            </w:r>
          </w:p>
        </w:tc>
        <w:tc>
          <w:tcPr>
            <w:tcW w:w="3401" w:type="dxa"/>
            <w:vAlign w:val="center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0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штука</w:t>
            </w:r>
          </w:p>
        </w:tc>
        <w:tc>
          <w:tcPr>
            <w:tcW w:w="11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5. Типовые отраслевые нормы труда на работы по контролю фильмоматериалов высшей категории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14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5600"/>
        <w:gridCol w:w="1494"/>
        <w:gridCol w:w="1883"/>
      </w:tblGrid>
      <w:tr w:rsidR="0055308A" w:rsidRPr="0055308A">
        <w:tc>
          <w:tcPr>
            <w:tcW w:w="66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Вид фильмоматериалов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мин.</w:t>
            </w:r>
          </w:p>
        </w:tc>
      </w:tr>
      <w:tr w:rsidR="0055308A" w:rsidRPr="0055308A">
        <w:tc>
          <w:tcPr>
            <w:tcW w:w="66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 изображения ч/б: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 категории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 категории и ниже частевки, короткометражный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 изображения цветной: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 категории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47,0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 категории и ниже частевки, короткометражный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 фонограммы (с измерениями):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 категории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 фонограммы (без измерений):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 категории и ниже частевки, короткометражный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Промежуточный позитив, контратип ч/б: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 категории: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94" w:type="dxa"/>
            <w:tcBorders>
              <w:top w:val="nil"/>
            </w:tcBorders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экране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после экрана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 категории и ниже частевки, короткометражный:</w:t>
            </w:r>
          </w:p>
        </w:tc>
        <w:tc>
          <w:tcPr>
            <w:tcW w:w="1494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экране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после экрана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Промежуточный позитив, контратип: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цветной: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экране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38,0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после экрана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 категории и ниже частевки, короткометражки: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экране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47,0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после экрана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Магнитная фонограмма:</w:t>
            </w:r>
          </w:p>
        </w:tc>
        <w:tc>
          <w:tcPr>
            <w:tcW w:w="1494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экране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после экрана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Частевки: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экране и столе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после экрана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Фильмокопия цветная и ч/б (эталонная):</w:t>
            </w:r>
          </w:p>
        </w:tc>
        <w:tc>
          <w:tcPr>
            <w:tcW w:w="1494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экране и столе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после экрана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 плюс оформление ракордами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Частевки, короткометражный:</w:t>
            </w:r>
          </w:p>
        </w:tc>
        <w:tc>
          <w:tcPr>
            <w:tcW w:w="1494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экране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после экрана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 и оформление ракордами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55308A" w:rsidRPr="0055308A">
        <w:tc>
          <w:tcPr>
            <w:tcW w:w="662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Широкий формат:</w:t>
            </w:r>
          </w:p>
        </w:tc>
        <w:tc>
          <w:tcPr>
            <w:tcW w:w="1494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 изображения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промежуточный позитив, контратип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</w:tr>
      <w:tr w:rsidR="0055308A" w:rsidRPr="0055308A"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фильмокопия цветная и ч/б</w:t>
            </w:r>
          </w:p>
        </w:tc>
        <w:tc>
          <w:tcPr>
            <w:tcW w:w="14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9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62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ракордами</w:t>
            </w:r>
          </w:p>
        </w:tc>
        <w:tc>
          <w:tcPr>
            <w:tcW w:w="149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6. Типовые отраслевые нормы труда на работы по контролю фильмоматериалов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15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0"/>
        <w:gridCol w:w="5613"/>
        <w:gridCol w:w="1484"/>
        <w:gridCol w:w="1892"/>
      </w:tblGrid>
      <w:tr w:rsidR="0055308A" w:rsidRPr="0055308A">
        <w:tc>
          <w:tcPr>
            <w:tcW w:w="6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Вид фильмоматериалов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мин.</w:t>
            </w:r>
          </w:p>
        </w:tc>
      </w:tr>
      <w:tr w:rsidR="0055308A" w:rsidRPr="0055308A">
        <w:tc>
          <w:tcPr>
            <w:tcW w:w="6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Ч/б негатив изображения (полный акт):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 категории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 категории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38,0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III категории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84,0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Цветной негатив изображения (полный акт):</w:t>
            </w:r>
          </w:p>
        </w:tc>
        <w:tc>
          <w:tcPr>
            <w:tcW w:w="1484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 категории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 категории и ниже, короткометражный, частевки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 изображения (дополнение к акту):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 категории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 категории и ниже, короткометражный, частевки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Позитив фонограммы: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прослушивание на киноустановке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ф/проверочном столе с выбором участка фоно для измерения плотности и расположения фонограммы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измерение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 фонограммы (полный акт с измерениями):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ф/проверочном столе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измерение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 фонограммы (полный акт без измерений):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 категории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 категории и частевки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</w:tr>
      <w:tr w:rsidR="0055308A" w:rsidRPr="0055308A">
        <w:tc>
          <w:tcPr>
            <w:tcW w:w="650" w:type="dxa"/>
            <w:vMerge w:val="restart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Негатив:</w:t>
            </w:r>
          </w:p>
        </w:tc>
        <w:tc>
          <w:tcPr>
            <w:tcW w:w="1484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  <w:tcBorders>
              <w:bottom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позитив фонограммы (дополнение)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  <w:tcBorders>
              <w:bottom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ч/б промежуточный позитив, контратип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(контроль на столе):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 w:val="restart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 категории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55308A" w:rsidRPr="0055308A">
        <w:tc>
          <w:tcPr>
            <w:tcW w:w="650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 категории и ниже и частевки (полный акт)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Цветной промежуточный позитив, контратип (контроль на столе):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 категории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материал II категории и частевки (полный акт)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Ч/б промежуточный позитив (контроль на экране и столе) сдается: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без исправлений: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 исправлениями: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Цветной промежуточный позитив (контроль на экране и столе) сдается: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без исправлений: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 исправлениями: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экрану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Готовая продукция, прошедшая реставрацию: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позитив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промежуточный позитив, контратип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Ч/б контрольная копия (контроль на экране и столе) полнометражная, сдается:</w:t>
            </w:r>
          </w:p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без исправлений: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короткометражные, частевки с исправлениями: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Цветная контрольная копия (контроль на экране и столе) полнометражная сдается: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без исправлений: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короткометражные, частевки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 исправлениями: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Фильмокопия ч/б и цветной разовой и малотиражной печати (контроль на экране на столе), полнометражная, сдается: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без исправлений: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короткометражные, частевки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 исправлениями: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Фильмокопия ч/б и цветная экспортная (контроль на экране на столе), полнометражная, сдается:</w:t>
            </w:r>
          </w:p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без исправлений: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короткометражные, частевки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 исправлениями: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48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на столе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фильмокопия, прошедшая реставрацию полнометражная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фильмокопия на правах исходного материала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</w:tr>
      <w:tr w:rsidR="0055308A" w:rsidRPr="0055308A">
        <w:tc>
          <w:tcPr>
            <w:tcW w:w="6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частевки</w:t>
            </w:r>
          </w:p>
        </w:tc>
        <w:tc>
          <w:tcPr>
            <w:tcW w:w="148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8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</w:tbl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  <w:sectPr w:rsidR="0055308A" w:rsidRPr="00553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55308A" w:rsidRPr="0055308A" w:rsidRDefault="00553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к приказу Министерства культуры</w:t>
      </w:r>
    </w:p>
    <w:p w:rsidR="0055308A" w:rsidRPr="0055308A" w:rsidRDefault="00553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55308A" w:rsidRPr="0055308A" w:rsidRDefault="005530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от 30.12.2014 N 2478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416"/>
      <w:bookmarkEnd w:id="3"/>
      <w:r w:rsidRPr="0055308A">
        <w:rPr>
          <w:rFonts w:ascii="Times New Roman" w:hAnsi="Times New Roman" w:cs="Times New Roman"/>
          <w:sz w:val="28"/>
          <w:szCs w:val="28"/>
        </w:rPr>
        <w:t>ТИПОВЫЕ ОТРАСЛЕВЫЕ НОРМЫ</w:t>
      </w: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ТРУДА НА РАБОТЫ, ВЫПОЛНЯЕМЫЕ В МУЗЕЯХ И ДРУГИХ ОРГАНИЗАЦИЯХ</w:t>
      </w:r>
    </w:p>
    <w:p w:rsidR="0055308A" w:rsidRPr="0055308A" w:rsidRDefault="005530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МУЗЕЙНОГО ТИПА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I. Вводная часть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 xml:space="preserve">Типовые отраслевые </w:t>
      </w:r>
      <w:hyperlink r:id="rId12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нормы труда</w:t>
        </w:r>
      </w:hyperlink>
      <w:r w:rsidRPr="0055308A">
        <w:rPr>
          <w:rFonts w:ascii="Times New Roman" w:hAnsi="Times New Roman" w:cs="Times New Roman"/>
          <w:sz w:val="28"/>
          <w:szCs w:val="28"/>
        </w:rPr>
        <w:t xml:space="preserve"> на работы, выполняемые в музеях и других организациях музейного типа, разработаны в соответствии с </w:t>
      </w:r>
      <w:hyperlink r:id="rId13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55308A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типовых норм труда, утвержденных постановлением Правительства Российской Федерации от 11.11.2002 N 804 (Собрание законодательства Российской Федерации, 2002, N 46, ст. 4583), в целях реализации </w:t>
      </w:r>
      <w:hyperlink r:id="rId14" w:history="1">
        <w:r w:rsidRPr="0055308A">
          <w:rPr>
            <w:rFonts w:ascii="Times New Roman" w:hAnsi="Times New Roman" w:cs="Times New Roman"/>
            <w:color w:val="0000FF"/>
            <w:sz w:val="28"/>
            <w:szCs w:val="28"/>
          </w:rPr>
          <w:t>пункта 4 раздела V</w:t>
        </w:r>
      </w:hyperlink>
      <w:r w:rsidRPr="0055308A">
        <w:rPr>
          <w:rFonts w:ascii="Times New Roman" w:hAnsi="Times New Roman" w:cs="Times New Roman"/>
          <w:sz w:val="28"/>
          <w:szCs w:val="28"/>
        </w:rPr>
        <w:t xml:space="preserve"> Плана мероприятий ("дорожной карты") "Изменения в отраслях социальной сферы, направленные на повышение эффективности сферы культуры", утвержденного распоряжением Правительства Российской Федерации от 28.12.2012 N 2606-р (Собрание законодательства Российской Федерации, 2013, N 2, ст. 137; 2014, N 19, ст. 2470), и предназначены для формирования обоснованных оптимальных показателей трудоемкости выполнения работ в государственных (муниципальных) музеях и других организациях музейного типа, определения штатной численности работников, выдачи нормированных заданий и соотношений между плановыми и договорными работами.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II. Нормативная часть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1. Типовые отраслевые нормы труда на научно-просветительские работы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  <w:sectPr w:rsidR="0055308A" w:rsidRPr="0055308A">
          <w:pgSz w:w="11905" w:h="16838"/>
          <w:pgMar w:top="1134" w:right="850" w:bottom="1134" w:left="1701" w:header="0" w:footer="0" w:gutter="0"/>
          <w:cols w:space="720"/>
        </w:sect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6105"/>
        <w:gridCol w:w="1582"/>
        <w:gridCol w:w="1402"/>
      </w:tblGrid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и написание методического пособия к экскурсиям, лекциям, студиям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 печатный лист (п. л.)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и написание методических рекомендаций к экскурсиям, лекциям, студиям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 п. л.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обзорной экскурсии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экскурсия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тематической экскурсии по экспозиции или выставке (1,5 часа)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экскурсия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Переработка обзорной и тематической экскурсии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экскурсия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Разработка лекции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 п. л.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Переработка лекции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 п. л.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программы и концепции проведения занятий со школьниками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занятие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Разработка сценариев массовых мероприятий, тематических вечеров, дней открытых дверей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 п. л.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Методическая разработка занятий с группой или отдельным экскурсоводом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экскурсия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проведению научно-методических семинаров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тема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к занятиям руководителя студии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тема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Рецензирование экскурсий, лекций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экскурсия, лекция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5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10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экскурсий и консультаций: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экскурсии продолжительностью 1,5 часа;</w:t>
            </w:r>
          </w:p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экскурсии на иностранном языке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экскурсия</w:t>
            </w:r>
          </w:p>
        </w:tc>
        <w:tc>
          <w:tcPr>
            <w:tcW w:w="140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5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консультации в экспозиционных залах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экскурсия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55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10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Чтение лекций: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 музее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лекция</w:t>
            </w:r>
          </w:p>
        </w:tc>
        <w:tc>
          <w:tcPr>
            <w:tcW w:w="140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55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 лекции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студии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занятие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Прослушивание экскурсий, лекций, занятий со школьниками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экскурсия, лекция, занятие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информационных комплектов материалов (радио, телевидение, газеты)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комплект материалов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Организационно-массовая работа (организация лекций, экскурсий, семинарских занятий, студий)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экскурсия, лекция, занятие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1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Изучение текстов обзорных и тематических экскурсий и прохождение прослушивания аттестационной комиссией новым сотрудником (экскурсоводом)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экскурсия</w:t>
            </w:r>
          </w:p>
        </w:tc>
        <w:tc>
          <w:tcPr>
            <w:tcW w:w="140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 Типовые отраслевые нормы труда на работы по научному учету и хранению экспонатов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2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6092"/>
        <w:gridCol w:w="1582"/>
        <w:gridCol w:w="1416"/>
      </w:tblGrid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9639" w:type="dxa"/>
            <w:gridSpan w:val="4"/>
          </w:tcPr>
          <w:p w:rsidR="0055308A" w:rsidRPr="0055308A" w:rsidRDefault="0055308A">
            <w:pPr>
              <w:pStyle w:val="ConsPlusNormal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Комплектование коллекций и первичная обработка экспонатов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Комплектование коллекций:</w:t>
            </w:r>
          </w:p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владельцев;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посещение владельцев и учреждений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владелец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ому времени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экспертизы, ограниченной визуальным осмотром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 произведений (пр.) типовых, 10 редких и уникальных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с частичной технико-технологической проверкой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с полной проверкой включая поиски аналогий, температуры, комплекс технико-технологических исследований)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экспертных заключений для закупочных комиссий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 типовых пр., 10 редких и уникальных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 для закупочной комиссии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протокол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Письма, выписки и другие работы по исполнению документов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 п. л.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протокола фондовой комиссии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Печать акта, протокола фондовой комиссии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 п. л.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Считка и исправление протокола фондовой комиссии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п. л.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предметов к ювелирной экспертизе, оформление документов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ювелирных экспертиз с оформлением документации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9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Передача и прием экспонатов с ювелирной экспертизой: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(ДПИ);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 экспонатов (эксп.)</w:t>
            </w:r>
          </w:p>
        </w:tc>
        <w:tc>
          <w:tcPr>
            <w:tcW w:w="1416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рукоделие и народные промыслы (РУК)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 эксп.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 (ИЗО)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эксп.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Ведение регистрационных журналов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документов (док.)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учетных карточек (карт.)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карт.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и печатание актов и поступлений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Запись в книгу поступлений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записей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актов материально ответственного хранения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или выдача произведений на временное хранение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5308A" w:rsidRPr="0055308A">
        <w:tc>
          <w:tcPr>
            <w:tcW w:w="9639" w:type="dxa"/>
            <w:gridSpan w:val="4"/>
          </w:tcPr>
          <w:p w:rsidR="0055308A" w:rsidRPr="0055308A" w:rsidRDefault="0055308A">
            <w:pPr>
              <w:pStyle w:val="ConsPlusNormal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Научная инвентаризация экспонатов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9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научно-инвентарных описаний: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vMerge w:val="restart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 (для произведений с неразработанным сюжетом норма увеличивается)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16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49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ДПИ (в зависимости от категории сложности количество затраченного времени может быть увеличено)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9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Редактирование научно-инвентарных описаний: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 просмотром экспонатов: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 пр.</w:t>
            </w:r>
          </w:p>
        </w:tc>
        <w:tc>
          <w:tcPr>
            <w:tcW w:w="1416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ДПИ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без просмотра: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пр.</w:t>
            </w:r>
          </w:p>
        </w:tc>
        <w:tc>
          <w:tcPr>
            <w:tcW w:w="1416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ДПИ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Внесение записей в инвентарную книгу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9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Простановка номеров на предметах: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предметов (пред.)</w:t>
            </w:r>
          </w:p>
        </w:tc>
        <w:tc>
          <w:tcPr>
            <w:tcW w:w="1416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ДПИ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пред.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пред.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Простановка номеров в документах (3 - 4 вида)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документов (док.)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вспомогательных картотек (именной, ювелирной выставки, географической, предметной, топографической)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карт.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Печать карточек вспомогательной и научно-инвентарной картотеки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карт.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документов для внесения изменений в учетно-хранительскую документацию (докладная записка для представления на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фондовую или атрибуционную комиссию, выверка данных)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Внесение новых данных и изменений в учетно-хранительскую документацию (инвентарные и специализированные книги, картотеки)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пред.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Внесение новых данных в книги временного хранения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топографических списков (описей)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дел по учету экспонатов для сдачи в архив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дело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  <w:tr w:rsidR="0055308A" w:rsidRPr="0055308A">
        <w:tc>
          <w:tcPr>
            <w:tcW w:w="9639" w:type="dxa"/>
            <w:gridSpan w:val="4"/>
          </w:tcPr>
          <w:p w:rsidR="0055308A" w:rsidRPr="0055308A" w:rsidRDefault="0055308A">
            <w:pPr>
              <w:pStyle w:val="ConsPlusNormal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Обеспечение хранения и движения экспонатов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документов (списков, докладных записок, карточек) для составления и печатания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передаче экспонатов в другие учреждения (созыв экспертной комиссии с привлечением специалистов, подготовка документов для фондовой комиссии)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док.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описания экспонатов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отчетов о наличии и движении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экспонатов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комплект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отчетов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160,0</w:t>
            </w:r>
          </w:p>
        </w:tc>
      </w:tr>
      <w:tr w:rsidR="0055308A" w:rsidRPr="0055308A">
        <w:tc>
          <w:tcPr>
            <w:tcW w:w="549" w:type="dxa"/>
            <w:vMerge w:val="restart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609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Контрольные проверки фондов по наличию и ведению учетной документации: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самопроверка: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vMerge/>
            <w:tcBorders>
              <w:bottom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пр.</w:t>
            </w:r>
          </w:p>
        </w:tc>
        <w:tc>
          <w:tcPr>
            <w:tcW w:w="1416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  <w:tcBorders>
              <w:bottom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ДПИ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  <w:tcBorders>
              <w:bottom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vMerge/>
            <w:tcBorders>
              <w:bottom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комиссионная проверка: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vMerge w:val="restart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 пр.</w:t>
            </w:r>
          </w:p>
        </w:tc>
        <w:tc>
          <w:tcPr>
            <w:tcW w:w="1416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ДПИ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45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Страховая оценка экспонатов для предоставления их на выставки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 пр. типовых 5 редких и уникальных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9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Осмотр экспонатов на предмет сохранности совместно с реставратором) с составлением протокола осмотра или записью в книгу учета экспонатов, нуждающихся в реставрации: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пр.</w:t>
            </w:r>
          </w:p>
        </w:tc>
        <w:tc>
          <w:tcPr>
            <w:tcW w:w="1416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ДПИ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экспонатов для передачи на реставрацию (выявление, описание состояния сохранности, составление акта передачи на реставрацию)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Фотографирование и рентгенирование экспонатов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9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Улучшение условий хранения, перемещения произведений (проветривание, обеспыливание):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пр.</w:t>
            </w:r>
          </w:p>
        </w:tc>
        <w:tc>
          <w:tcPr>
            <w:tcW w:w="1416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ДПИ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пр.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графика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папок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Монтаж произведений графики для улучшения хранения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 ед.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температурно-влажностным режимом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здание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Работа со специалистами, художниками, издателями, стажерами, работниками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периферийных музеев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человека или группа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54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6092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Хранительские дежурства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дежурство</w:t>
            </w:r>
          </w:p>
        </w:tc>
        <w:tc>
          <w:tcPr>
            <w:tcW w:w="141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3. Типовые отраслевые нормы труда на научно-исследовательские работы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3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6103"/>
        <w:gridCol w:w="1568"/>
        <w:gridCol w:w="1430"/>
      </w:tblGrid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научной картотеки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картотека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38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0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статьи, текста, монографии, диссертации и других видов научных исследований:</w:t>
            </w:r>
          </w:p>
        </w:tc>
        <w:tc>
          <w:tcPr>
            <w:tcW w:w="156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научное обоснование и предварительная разработка темы, работа над планом</w:t>
            </w:r>
          </w:p>
        </w:tc>
        <w:tc>
          <w:tcPr>
            <w:tcW w:w="156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 карт.</w:t>
            </w:r>
          </w:p>
        </w:tc>
        <w:tc>
          <w:tcPr>
            <w:tcW w:w="14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сбор и изучение материала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авторского текста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доработка по замечаниям или после рецензирования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</w:tr>
      <w:tr w:rsidR="0055308A" w:rsidRPr="0055308A">
        <w:tc>
          <w:tcPr>
            <w:tcW w:w="538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0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Каталогизация коллекций академического типа: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древнерусская живопись, пластика, шитье:</w:t>
            </w:r>
          </w:p>
        </w:tc>
        <w:tc>
          <w:tcPr>
            <w:tcW w:w="156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объема, состава, структуры каталога (включая составление вспомогательной картотеки по комплексу)</w:t>
            </w:r>
          </w:p>
        </w:tc>
        <w:tc>
          <w:tcPr>
            <w:tcW w:w="156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каталог</w:t>
            </w:r>
          </w:p>
        </w:tc>
        <w:tc>
          <w:tcPr>
            <w:tcW w:w="14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сбор и изучение материалов (включая изучение архивных данных, консультаций по палеографии и состоянию сохранности, экспертизы, подбор аналогий и иконографической справки)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текста каталожного описания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текста вводной статьи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 XVIII - XX веков:</w:t>
            </w:r>
          </w:p>
        </w:tc>
        <w:tc>
          <w:tcPr>
            <w:tcW w:w="1568" w:type="dxa"/>
            <w:tcBorders>
              <w:bottom w:val="nil"/>
            </w:tcBorders>
            <w:vAlign w:val="center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nil"/>
            </w:tcBorders>
            <w:vAlign w:val="center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объема, состава, структуры каталога (включая составление вспомогательной картотеки)</w:t>
            </w:r>
          </w:p>
        </w:tc>
        <w:tc>
          <w:tcPr>
            <w:tcW w:w="156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каталог</w:t>
            </w:r>
          </w:p>
        </w:tc>
        <w:tc>
          <w:tcPr>
            <w:tcW w:w="14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сбор и изучение материалов (включая изучение архивных данных, подбор аналогий, экспертизы)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текста каталожного описания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текста вводной статьи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320,0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сбор и изучение биографических данных о художниках и составление биографических справок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справка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произведения графики:</w:t>
            </w:r>
          </w:p>
        </w:tc>
        <w:tc>
          <w:tcPr>
            <w:tcW w:w="1568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объема, состава, структуры каталога</w:t>
            </w:r>
          </w:p>
        </w:tc>
        <w:tc>
          <w:tcPr>
            <w:tcW w:w="156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каталог</w:t>
            </w:r>
          </w:p>
        </w:tc>
        <w:tc>
          <w:tcPr>
            <w:tcW w:w="14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сбор и изучение материалов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текста каталожного описания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текста вводной статьи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искусство:</w:t>
            </w:r>
          </w:p>
        </w:tc>
        <w:tc>
          <w:tcPr>
            <w:tcW w:w="1568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объема, состава, структуры каталога</w:t>
            </w:r>
          </w:p>
        </w:tc>
        <w:tc>
          <w:tcPr>
            <w:tcW w:w="156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каталог</w:t>
            </w:r>
          </w:p>
        </w:tc>
        <w:tc>
          <w:tcPr>
            <w:tcW w:w="14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сбор и изучение материала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текста каталожного описания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текста вводной статьи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336,0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рукописные материалы и старопечатные книги:</w:t>
            </w:r>
          </w:p>
        </w:tc>
        <w:tc>
          <w:tcPr>
            <w:tcW w:w="1568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объема, состава, структуры каталога</w:t>
            </w:r>
          </w:p>
        </w:tc>
        <w:tc>
          <w:tcPr>
            <w:tcW w:w="156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каталог</w:t>
            </w:r>
          </w:p>
        </w:tc>
        <w:tc>
          <w:tcPr>
            <w:tcW w:w="14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сбор и изучение материала (работа с предметом, справочной литературой, консультации по палеографии)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112,0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текста каталожного описания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текста вводной статьи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55308A" w:rsidRPr="0055308A">
        <w:tc>
          <w:tcPr>
            <w:tcW w:w="538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0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Каталогизация выставочного и краткого типа:</w:t>
            </w:r>
          </w:p>
        </w:tc>
        <w:tc>
          <w:tcPr>
            <w:tcW w:w="1568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определение состава, структуры отделов</w:t>
            </w:r>
          </w:p>
        </w:tc>
        <w:tc>
          <w:tcPr>
            <w:tcW w:w="156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каталог</w:t>
            </w:r>
          </w:p>
        </w:tc>
        <w:tc>
          <w:tcPr>
            <w:tcW w:w="14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текста каталожного описания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пр.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текста вводной статьи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доклада на научную конференцию, ученый совет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тезисов к докладу по написанной работе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полного текста доклада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доклада по новой теме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Подбор и составление списка иллюстраций (илл.) для издания статей, докладов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илл.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55308A" w:rsidRPr="0055308A">
        <w:tc>
          <w:tcPr>
            <w:tcW w:w="538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0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публикаций документальных материалов:</w:t>
            </w:r>
          </w:p>
        </w:tc>
        <w:tc>
          <w:tcPr>
            <w:tcW w:w="1568" w:type="dxa"/>
            <w:tcBorders>
              <w:bottom w:val="nil"/>
            </w:tcBorders>
            <w:vAlign w:val="center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nil"/>
            </w:tcBorders>
            <w:vAlign w:val="center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выбор и передача текстов, составление текстуальных примечаний, археографическое оформление документа</w:t>
            </w:r>
          </w:p>
        </w:tc>
        <w:tc>
          <w:tcPr>
            <w:tcW w:w="156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примечаний по содержанию документа, хроники событий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280,0</w:t>
            </w:r>
          </w:p>
        </w:tc>
      </w:tr>
      <w:tr w:rsidR="0055308A" w:rsidRPr="0055308A">
        <w:tc>
          <w:tcPr>
            <w:tcW w:w="538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подбор и составление списка иллюстраций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научных рецензий и отзывов (в том числе на дипломные работы, диссертации)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библиографических изданий, указателей и научно-справочного аппарата, в том числе карточек (по центрам, авторам, сюжетам, иконографиям)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карт.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научно-популярных текстов (статей, буклетов, путеводителей, сценариев, альбомов, монографий)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исторических и других справок, аннотаций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 п. л.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10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Научные консультации и экспертизы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консультация/экспертиза</w:t>
            </w:r>
          </w:p>
        </w:tc>
        <w:tc>
          <w:tcPr>
            <w:tcW w:w="143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</w:tbl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  <w:sectPr w:rsidR="0055308A" w:rsidRPr="00553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Примечание: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1. Нормы времени по научно-исследовательской работе дифференцированы в зависимости от должности и ученой степени научного сотрудника из расчета годовой нагрузки для младшего научного сотрудника без степени 1 п. л. (560,0 часов); младшего научного сотрудника или старшего научного сотрудника без степени - 1,5 п. л. (720,0 часов), старшего научного сотрудника - 2 п. л. (800,0 часов);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2. При планировании подсчеты норм по затратам времени на одно каталожное описание зависят от объема текста, определяемого рекомендациями по каталогизации каждого собрания, а также жанра каталога (академический, краткий, выставочный) и категории сложности предмета;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3. Тексты вводных статей к каталогам академического типа по сложности материала и объема текста могут быть приравнены к самостоятельному научному исследованию;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4. Рукописные книги с изобразительным материалом рассматриваются так же, как собрание индивидуальных произведений графики, и нормируются по аналогии с ними;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5. На работы с литературой на иностранных языках к норме времени добавляется 20% - 25% времени;</w:t>
      </w:r>
    </w:p>
    <w:p w:rsidR="0055308A" w:rsidRPr="0055308A" w:rsidRDefault="005530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6. В тех случаях, когда по темам исследований ранее не была проведена предварительная работа и недостаточно ясны сами формы их выполнения, планами может быть предусмотрен поисковый период исследования без указания возможных форм и видов отдачи его результатов (в отчет могут войти накопленные вспомогательные материалы, в том числе рефераты, картотеки). При этом к основной норме труда добавляется время на подготовительно заключительные исследования в размере 20%.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4. Типовые отраслевые нормы труда на работы по формированию музейной библиотеки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4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"/>
        <w:gridCol w:w="6075"/>
        <w:gridCol w:w="1582"/>
        <w:gridCol w:w="1458"/>
      </w:tblGrid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Комплектование: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проработка книготоргового бюллетеня, "Книжного обозрения", национальных библиографий стран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бюллетень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проработка тематических (тем.) планов издательств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тем. план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работа в книжных магазинах (отбор литературы)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работа в коллекторе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  <w:bookmarkStart w:id="4" w:name="_GoBack"/>
        <w:bookmarkEnd w:id="4"/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картотеки текущего комплектования/написание карточки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карт. на 1 комп.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расстановка карточек-заказов в картотеку текущего комплектования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карт. на 1 комп.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заявки на иностранные книги и периодику/валютные издания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заявки на информационные издания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Учет библиотечного фонда: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поступившей литературы (проверка по сопроводительному документу)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120 книг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инвентаризация книг (запись в инвентарную книгу, штемпелевание, написание инвентарного номера):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русские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 книг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иностранные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проверка правильности подсчета стоимости книг после записи в инвентарную книгу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 счетов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суммарный учет (запись книг в книгу суммарного учета)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 счетов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запись на обороте счета о результатах инвентаризации и подсчета (для сдачи в бухгалтерию)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1220 счетов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регистрация периодики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320 журналов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Классификация книг: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 русском языке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 книги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 иностранных языках (европейские)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 незнакомых языках, классификация трудных книг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Каталогизационное описание книг</w:t>
            </w:r>
          </w:p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(проверка книг на дублетность):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русские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 книг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иностранные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100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Каталогизационное описание книг на компьютере: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русские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книг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иностранные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Дублировка каталожных карточек на компьютере: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русские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 карт.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иностранные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60 карт.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Научная и справочно-библиографическая работа: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аннотированных карточек в картотеки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карт.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научное редактирование библиографий и справочников, составленных сотрудниками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музея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п. л.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письменные справки (библиографические фактографические, библиотечные, тематические и другие)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 стр.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устные справки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составлении сводного бюллетеня новых иностранных книг, поступивших в библиотеки;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аннотированных карточек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Выставочная деятельность: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выставки новых поступлений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выставка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подбор литературы к выставкам, организуемых в залах музея (по плану музея)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выставка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на выставках, организуемых в залах музея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выставка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Работа с каталогами (предварительная расстановка карточек)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300 карт.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Расстановка предварительно подобранных карточек в каталоги и картотеки:</w:t>
            </w:r>
          </w:p>
        </w:tc>
        <w:tc>
          <w:tcPr>
            <w:tcW w:w="1582" w:type="dxa"/>
            <w:tcBorders>
              <w:bottom w:val="nil"/>
            </w:tcBorders>
            <w:vAlign w:val="center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center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русские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200 карт.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иностранные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 карт.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на обороте каталожной карточки алфавитного каталога инвентарных номеров повторных изданий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70 карт.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изъятие карточек на исключенные (выбывшие) книги из алфавитного каталога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200 карт.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разделителей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разд.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расстановка иностранных карточек в картотеку валютных изданий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300 карт.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шифров в инвентарную книгу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200 шифров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Библиотечная обработка книг: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наклейка на книгу ярлыка, кармашка, листка сроков возврата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200 книг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написание шифра на ярлыки книги и на титульном листе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240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заполнение книжного формуляра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240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Обслуживание читателей: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выдача книг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100 книг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расстановка книг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120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передвижка фондов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запись на контрольный формуляр выданной книги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расстановка контрольного формуляра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книг от читателей и сверка с формуляром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240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Предметизация русских книг:</w:t>
            </w:r>
          </w:p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предметных рубрик:</w:t>
            </w:r>
          </w:p>
        </w:tc>
        <w:tc>
          <w:tcPr>
            <w:tcW w:w="1582" w:type="dxa"/>
            <w:tcBorders>
              <w:bottom w:val="nil"/>
            </w:tcBorders>
            <w:vAlign w:val="center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center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легкие книги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книг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трудные книги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предметных рубрик на книжную статью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статей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карточки на статью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140 карт.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Предметизация иностранных книг (составление предметных рубрик) на: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французском, английском, немецком языках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 книг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испанском, итальянском языках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чешском, польском языках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венгерском, скандинавских языках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предметных рубрик статей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статей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Просмотр поступившей литературы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 книг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Просмотр архива газетных вырезок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архив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Разные работы: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 w:val="restart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перевод иностранных писем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письмо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524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поездки в книжные магазины за книгами и на почту за посылками;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поездка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524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печатание копий отсутствующих каталогов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справок, писем, отчетов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524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просмотр газет и журналов, подшивка газет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Работы по межбиблиотечному абонементу (МБА):</w:t>
            </w:r>
          </w:p>
        </w:tc>
        <w:tc>
          <w:tcPr>
            <w:tcW w:w="158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заказа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 заказа</w:t>
            </w:r>
          </w:p>
        </w:tc>
        <w:tc>
          <w:tcPr>
            <w:tcW w:w="1458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доставка заказа и книг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посещение</w:t>
            </w:r>
          </w:p>
        </w:tc>
        <w:tc>
          <w:tcPr>
            <w:tcW w:w="145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5. Типовые отраслевые нормы труда на организационные работы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5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"/>
        <w:gridCol w:w="6061"/>
        <w:gridCol w:w="1582"/>
        <w:gridCol w:w="1472"/>
      </w:tblGrid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606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61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6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работе Ученого Совета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6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работе реставрационных советов и комиссий, методического совета, каталогизационной комиссии, фондовой и аттестационной комиссий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6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работе закупочной комиссии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6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планов и отчетов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для сотрудников и для заведующих отделом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6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и оформление совещаний и комиссий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заседание, комиссия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61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квалификации:</w:t>
            </w:r>
          </w:p>
        </w:tc>
        <w:tc>
          <w:tcPr>
            <w:tcW w:w="158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посещение выставок, участие в вернисажах</w:t>
            </w:r>
          </w:p>
        </w:tc>
        <w:tc>
          <w:tcPr>
            <w:tcW w:w="158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147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научных чтениях, конференциях, научных заседаниях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хранительских, библиотечных семинарах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lastRenderedPageBreak/>
        <w:t>6. Типовые отраслевые нормы труда на археологические наблюдения и раскопки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6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"/>
        <w:gridCol w:w="6047"/>
        <w:gridCol w:w="1596"/>
        <w:gridCol w:w="1472"/>
      </w:tblGrid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4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59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4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47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Организационная работа по проведению археологических раскопок</w:t>
            </w:r>
          </w:p>
        </w:tc>
        <w:tc>
          <w:tcPr>
            <w:tcW w:w="159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объект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47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Фиксация вещевых находок (занесение в дневник, мытье, написание этикеток, упаковка)</w:t>
            </w:r>
          </w:p>
        </w:tc>
        <w:tc>
          <w:tcPr>
            <w:tcW w:w="159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шт.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47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Камеральная обработка материалов:</w:t>
            </w:r>
          </w:p>
        </w:tc>
        <w:tc>
          <w:tcPr>
            <w:tcW w:w="1596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мытье, очистка, склейка керамики</w:t>
            </w:r>
          </w:p>
        </w:tc>
        <w:tc>
          <w:tcPr>
            <w:tcW w:w="1596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200 шт.</w:t>
            </w:r>
          </w:p>
        </w:tc>
        <w:tc>
          <w:tcPr>
            <w:tcW w:w="147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7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подсчет керамики, их классификация</w:t>
            </w:r>
          </w:p>
        </w:tc>
        <w:tc>
          <w:tcPr>
            <w:tcW w:w="159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500 шт.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7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полевой описи находок</w:t>
            </w:r>
          </w:p>
        </w:tc>
        <w:tc>
          <w:tcPr>
            <w:tcW w:w="159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экспонатов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7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доставление и написание отчета о полевых исследованиях</w:t>
            </w:r>
          </w:p>
        </w:tc>
        <w:tc>
          <w:tcPr>
            <w:tcW w:w="159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7. Типовые отраслевые нормы труда на архивные работы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7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"/>
        <w:gridCol w:w="6033"/>
        <w:gridCol w:w="1610"/>
        <w:gridCol w:w="1472"/>
      </w:tblGrid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6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методического пособия по обработке каждого фонда</w:t>
            </w:r>
          </w:p>
        </w:tc>
        <w:tc>
          <w:tcPr>
            <w:tcW w:w="16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научной ценности документов</w:t>
            </w:r>
          </w:p>
        </w:tc>
        <w:tc>
          <w:tcPr>
            <w:tcW w:w="16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единиц хранения (ед. хр.).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Описание документального материала</w:t>
            </w:r>
          </w:p>
        </w:tc>
        <w:tc>
          <w:tcPr>
            <w:tcW w:w="16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 ед. хр.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Редактирование описаний</w:t>
            </w:r>
          </w:p>
        </w:tc>
        <w:tc>
          <w:tcPr>
            <w:tcW w:w="16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ед. хр.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Нумерация листов и проверка</w:t>
            </w:r>
          </w:p>
        </w:tc>
        <w:tc>
          <w:tcPr>
            <w:tcW w:w="16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500 листов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обложек дел</w:t>
            </w:r>
          </w:p>
        </w:tc>
        <w:tc>
          <w:tcPr>
            <w:tcW w:w="16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дел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Расстановка архивных шифров</w:t>
            </w:r>
          </w:p>
        </w:tc>
        <w:tc>
          <w:tcPr>
            <w:tcW w:w="16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ед. хр.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исторического предисловия к фонду</w:t>
            </w:r>
          </w:p>
        </w:tc>
        <w:tc>
          <w:tcPr>
            <w:tcW w:w="16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8. Типовые отраслевые нормы труда на научно-издательскую работу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8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033"/>
        <w:gridCol w:w="1624"/>
        <w:gridCol w:w="1472"/>
      </w:tblGrid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Первичное прочтение рукописи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Работа с автором по рецензии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3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Научное редактирование:</w:t>
            </w:r>
          </w:p>
        </w:tc>
        <w:tc>
          <w:tcPr>
            <w:tcW w:w="162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статьи, монографии</w:t>
            </w:r>
          </w:p>
        </w:tc>
        <w:tc>
          <w:tcPr>
            <w:tcW w:w="162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</w:tc>
      </w:tr>
      <w:tr w:rsidR="0055308A" w:rsidRPr="0055308A">
        <w:tc>
          <w:tcPr>
            <w:tcW w:w="51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каталога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</w:tr>
      <w:tr w:rsidR="0055308A" w:rsidRPr="0055308A">
        <w:tc>
          <w:tcPr>
            <w:tcW w:w="51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научно-популярной литературы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Проверка справочно-библиографического аппарата, цитат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Работа с автором по тексту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Литературное редактирование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Вычитка после перепечатки и исправление ошибок, опечаток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Работа с редактором издательства, художественными и техническими редакторами или с художником и цинкографией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Вычитка первой и второй корректуры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п. л.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10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3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Организационные работы:</w:t>
            </w:r>
          </w:p>
        </w:tc>
        <w:tc>
          <w:tcPr>
            <w:tcW w:w="162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перепечатки текстов</w:t>
            </w:r>
          </w:p>
        </w:tc>
        <w:tc>
          <w:tcPr>
            <w:tcW w:w="162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текст</w:t>
            </w:r>
          </w:p>
        </w:tc>
        <w:tc>
          <w:tcPr>
            <w:tcW w:w="1472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  <w:tr w:rsidR="0055308A" w:rsidRPr="0055308A">
        <w:tc>
          <w:tcPr>
            <w:tcW w:w="51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рецензирования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рецензия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  <w:tr w:rsidR="0055308A" w:rsidRPr="0055308A">
        <w:tc>
          <w:tcPr>
            <w:tcW w:w="510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фотографирования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фотография</w:t>
            </w:r>
          </w:p>
        </w:tc>
        <w:tc>
          <w:tcPr>
            <w:tcW w:w="147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9. Типовые отраслевые нормы труда на экспозиционно-выставочные работы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9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019"/>
        <w:gridCol w:w="1624"/>
        <w:gridCol w:w="1486"/>
      </w:tblGrid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Разработка научной концепции выставки, экспозиции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концепция, выставка, экспозиция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тематико-экспозиционного плана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тема, выставка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Отбор экспонатов (работа с картотекой, составление списков, связь с другими музеями, коллекционерами)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200 пр.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экспликаций и этикетажа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экспозиция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Организационно-техническая работа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экспозиция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Работа с художником над экспозицией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экспозиция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Монтаж выставки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экспозиция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Подготовка и организация рекламного материала (афиши, билеты, печать)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материал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19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Упаковка произведений:</w:t>
            </w:r>
          </w:p>
        </w:tc>
        <w:tc>
          <w:tcPr>
            <w:tcW w:w="1624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510" w:type="dxa"/>
            <w:vMerge w:val="restart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9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624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пр.</w:t>
            </w:r>
          </w:p>
        </w:tc>
        <w:tc>
          <w:tcPr>
            <w:tcW w:w="1486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ДПИ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 пр.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100 пр.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19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Транспортировка и сопровождение выставки</w:t>
            </w:r>
          </w:p>
        </w:tc>
        <w:tc>
          <w:tcPr>
            <w:tcW w:w="162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выставка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 затраченному времени</w:t>
            </w:r>
          </w:p>
        </w:tc>
      </w:tr>
    </w:tbl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  <w:sectPr w:rsidR="0055308A" w:rsidRPr="00553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10. Типовые отраслевые нормы труда на работы по формированию фототеки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10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005"/>
        <w:gridCol w:w="1638"/>
        <w:gridCol w:w="1486"/>
      </w:tblGrid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новых фотодокументов и подготовка их к описанию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Аннотация негативов и контрольных фотоотпечатков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документации для передачи в фототеку фотоматериалов (5 видов документов)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аннотаций (аннот.)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Инвентаризация фотоматериалов (негативы, отпечатки, диапозитивы, хроникальные негативы)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Составление, печатание, расстановка картотеки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Монтировка отпечатков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Систематизация и раскладка аннотированных фотоматериалов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30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Атрибуция материалов фототеки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Проверка наличия и сохранности фонда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25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Составление карточек и актов на описание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Улучшение условий хранения фонда, перемещение, замена папок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 папок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Выдача-прием фотоматериалов для работы сотрудников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Прием посетителей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 человек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Проверка учетной документации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50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51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0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Создание страхового фонда особо ценных негативов</w:t>
            </w:r>
          </w:p>
        </w:tc>
        <w:tc>
          <w:tcPr>
            <w:tcW w:w="163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 ед.</w:t>
            </w:r>
          </w:p>
        </w:tc>
        <w:tc>
          <w:tcPr>
            <w:tcW w:w="1486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11. Типовые отраслевые нормы труда на работы по приему музейных предметов на постоянное ответственное хранение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11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7165"/>
        <w:gridCol w:w="1837"/>
      </w:tblGrid>
      <w:tr w:rsidR="0055308A" w:rsidRPr="0055308A">
        <w:tc>
          <w:tcPr>
            <w:tcW w:w="6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музейного предмета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 на 1 предмет, в часах</w:t>
            </w:r>
          </w:p>
        </w:tc>
      </w:tr>
      <w:tr w:rsidR="0055308A" w:rsidRPr="0055308A">
        <w:tc>
          <w:tcPr>
            <w:tcW w:w="6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5308A" w:rsidRPr="0055308A">
        <w:tc>
          <w:tcPr>
            <w:tcW w:w="637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16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Рукописно-документальные материалы и редкие книги, в том числе на иностранных языках: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брошюры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листовки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альбомы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ноты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наградные документы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картографические материалы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журналы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газеты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собрание документальных материалов личного происхождения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фронтовые письма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воспоминания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37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6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Вещевые материалы: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форма одежды и знаки различия вооруженных сил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гражданская одежда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снаряжение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предметы гражданского и военного быта советского производства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штандарты, знамена, флаги, вымпелы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сувениры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предметы гражданского и военного быта иностранного государства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форма одежды и знаки различия иностранных вооруженных сил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6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Изобразительные материалы: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плакат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живопись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графика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скульптура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55308A" w:rsidRPr="0055308A">
        <w:tc>
          <w:tcPr>
            <w:tcW w:w="637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6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Кинофотофономатериалы: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кино и видеоматериалы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фотографии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фотонегативы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фотоальбомы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фономатериалы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37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6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Нумизматика:</w:t>
            </w:r>
          </w:p>
        </w:tc>
        <w:tc>
          <w:tcPr>
            <w:tcW w:w="1837" w:type="dxa"/>
            <w:tcBorders>
              <w:bottom w:val="nil"/>
            </w:tcBorders>
            <w:vAlign w:val="center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советские и российские награды без содержания драгоценных металлов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иностранные награды без содержания драгоценных металлов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филателия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филокартия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бонистика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нумизматика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фалеристика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медалистика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собрание предметов с содержанием драгоценных металлов и драгоценных камней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37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6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Вооружение: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стрелковое оружие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артиллерийско-минометное вооружение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амуниция, кобуры, подсумки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16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Военная техника: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бронетанковая техника и ее детали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авиационная техника и ее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техника ВМФ и береговой обороны и ее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автомобильная техника и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инженерная, минно-инженерная, фортификационная техника, вооружение и ее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техника железнодорожных войск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оружие массового поражения и средства борьбы с ним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модели, макеты боевой техники и вооружения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16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Приборы и имущество:</w:t>
            </w:r>
          </w:p>
        </w:tc>
        <w:tc>
          <w:tcPr>
            <w:tcW w:w="1837" w:type="dxa"/>
            <w:tcBorders>
              <w:bottom w:val="nil"/>
            </w:tcBorders>
            <w:vAlign w:val="center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топографическое, геодезическое и метеорологическое имущество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звукометрическое, светосигнальное и прожекторное имущество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приборы и их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оптические средства наблюдения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техника связи и ее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холодное оружие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защитное вооружение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боеприпасы к стрелковому оружию и детали боеприпасов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37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16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Боеприпасы: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боеприпасы артиллерии, детали боеприпасов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гранаты, зажигательные шары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авиационные боеприпасы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37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16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Детали вооружения, находки с мест боев:</w:t>
            </w:r>
          </w:p>
        </w:tc>
        <w:tc>
          <w:tcPr>
            <w:tcW w:w="1837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детали вооружения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37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макеты оружия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165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Промышленное оборудование, инструменты и материалы: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37" w:type="dxa"/>
            <w:vMerge w:val="restart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промышленное оборудование, инструмент и их детали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55308A" w:rsidRPr="0055308A">
        <w:tc>
          <w:tcPr>
            <w:tcW w:w="637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образцы промышленных материалов и заготовок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55308A" w:rsidRPr="0055308A">
        <w:tc>
          <w:tcPr>
            <w:tcW w:w="637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модели, макеты, муляжи промышленного оборудования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5308A" w:rsidRPr="0055308A">
        <w:tc>
          <w:tcPr>
            <w:tcW w:w="637" w:type="dxa"/>
            <w:vMerge/>
            <w:tcBorders>
              <w:top w:val="nil"/>
            </w:tcBorders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5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измерительный и контрольно-проверочный инструмент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12. Типовые отраслевые нормы труда на работы по учету и инвентаризации музейных предметов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12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7183"/>
        <w:gridCol w:w="1837"/>
      </w:tblGrid>
      <w:tr w:rsidR="0055308A" w:rsidRPr="0055308A">
        <w:tc>
          <w:tcPr>
            <w:tcW w:w="61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Наименование музейного предмета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 на 1 предмет, в часах</w:t>
            </w:r>
          </w:p>
        </w:tc>
      </w:tr>
      <w:tr w:rsidR="0055308A" w:rsidRPr="0055308A">
        <w:tc>
          <w:tcPr>
            <w:tcW w:w="619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5308A" w:rsidRPr="0055308A">
        <w:tc>
          <w:tcPr>
            <w:tcW w:w="61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Рукописно-документальные материалы и редкие книги, в том числе на иностранных языках: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брошюры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листовки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альбомы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ноты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наградные документы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картографические материалы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журналы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газеты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собрания документальных материалов личного происхождения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фронтовые письма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воспоминания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1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Вещевые материалы: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форма одежды и знаки различия вооруженных сил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гражданская одежда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снаряжение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предметы гражданского и военного быта советского производства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штандарты, знамена, флаги, вымпелы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сувениры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предметы гражданского и военного быта иностранного государства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форма одежды и знаки различия иностранных вооруженных сил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1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Изобразительные материалы: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плакат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живопись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графика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скульптура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Кинофотофономатериалы: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кино и видеоматериалы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фотографии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фотонегативы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фотоальбомы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фономатериалы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Нумизматика:</w:t>
            </w:r>
          </w:p>
        </w:tc>
        <w:tc>
          <w:tcPr>
            <w:tcW w:w="1837" w:type="dxa"/>
            <w:tcBorders>
              <w:bottom w:val="nil"/>
            </w:tcBorders>
            <w:vAlign w:val="center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советские и российские награды без содержания драгоценных металлов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иностранные награды без содержания драгоценных металлов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филателия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филокартия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бонистика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нумизматика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фалеристика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медалистика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собрание предметов с содержанием драгоценных металлов и драгоценных камней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1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Вооружение и военная техника: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стрелковое оружие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артиллерийско-минометное вооружение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амуниция, кобуры, подсумки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55308A" w:rsidRPr="0055308A">
        <w:tc>
          <w:tcPr>
            <w:tcW w:w="61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183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Военная техника: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бронетанковая техника и ее детали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авиационная техника и ее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техника ВМФ и береговой обороны и ее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автомобильная техника и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инженерная, минно-инженерная, фортификационная техника и вооружение и ее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техника железнодорожных войск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оружие массового поражения и средства борьбы с ним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модели, макеты боевой техники и вооружения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55308A" w:rsidRPr="0055308A">
        <w:tc>
          <w:tcPr>
            <w:tcW w:w="61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71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Приборы и имущество: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топографическое, геодезическое и метеорологическое имущество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звукометрическое, светосигнальное и прожекторное имущество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приборы и их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оптические средства наблюдения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техника связи и ее детали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холодное оружие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защитное вооружение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боеприпасы к стрелковому оружию и детали боеприпасов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61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1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Боеприпасы: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боеприпасы артиллерии, детали боеприпасов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гранаты, зажигательные шары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авиационные боеприпасы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1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1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Детали вооружения, находки с мест боев: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детали вооружения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макеты оружия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19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7183" w:type="dxa"/>
            <w:tcBorders>
              <w:bottom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Промышленное оборудование, инструменты и материалы:</w:t>
            </w:r>
          </w:p>
        </w:tc>
        <w:tc>
          <w:tcPr>
            <w:tcW w:w="1837" w:type="dxa"/>
            <w:tcBorders>
              <w:bottom w:val="nil"/>
            </w:tcBorders>
            <w:vAlign w:val="bottom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8A" w:rsidRPr="0055308A">
        <w:tblPrEx>
          <w:tblBorders>
            <w:insideH w:val="nil"/>
          </w:tblBorders>
        </w:tblPrEx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промышленное оборудование, инструмент и их детали</w:t>
            </w:r>
          </w:p>
        </w:tc>
        <w:tc>
          <w:tcPr>
            <w:tcW w:w="1837" w:type="dxa"/>
            <w:tcBorders>
              <w:top w:val="nil"/>
            </w:tcBorders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образцы промышленных материалов и заготовок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модели, макеты, муляжи промышленного оборудования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55308A" w:rsidRPr="0055308A">
        <w:tc>
          <w:tcPr>
            <w:tcW w:w="619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измерительный и контрольно-проверочный инструмент</w:t>
            </w:r>
          </w:p>
        </w:tc>
        <w:tc>
          <w:tcPr>
            <w:tcW w:w="1837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13. Типовые отраслевые нормы труда на работы по оформлению учетно-хранительской документации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13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"/>
        <w:gridCol w:w="5953"/>
        <w:gridCol w:w="1554"/>
        <w:gridCol w:w="1514"/>
      </w:tblGrid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Перечень работ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 работы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актов приема предметов на временное хранение для проведения экспертизы экспертной фондово-закупочной комиссии (ЭФЗК) и актов временного пользования; присвоение номеров предметам временного хранения и временного пользования с регистрацией в соответствующих журналах регистрации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предмет (пред.)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документации по приему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музейных предметов на постоянное хранение по решениям ЭФЗК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пред.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протоколов ЭФЗК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протокол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Формирование актов приема предметов на постоянное хранение, присвоение номеров предметам основного и научно-вспомогательного фондов по электронной базе данных и журналам регистрации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Распечатка, утверждение и регистрация в журналах актов приема предметов на постоянное хранение с отсылкой по почте для подписания у владельцев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акт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 8,0 до 1200,0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Распечатка, утверждение и регистрация в журналах актов приема предметов на ответственное хранение по утвержденным актам приема предметов на постоянное хранение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акт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 8,0 до 1200,0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Заполнение рукописных книг поступлений основного и научно-вспомогательного фондов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 актов внутримузейной передачи, регистрация утвержденных актов в журналах регистрации (на выставки и экспозиции)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 8,0 до 1200,0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актов внутримузейной передачи,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регистрация утвержденных актов в журналах регистрации (с хранителя на хранителя, на реставрации)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акт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от 8,0 до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1200,0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Оформление, утверждение актов возврата временных поступлений с записью в журнале регистрации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акт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 8,0 до 1200,0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Оформление, утверждение актов временной выдачи с записью в журнале регистрации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акт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от 8,0 до 1200,0</w:t>
            </w:r>
          </w:p>
        </w:tc>
      </w:tr>
      <w:tr w:rsidR="0055308A" w:rsidRPr="0055308A">
        <w:tc>
          <w:tcPr>
            <w:tcW w:w="618" w:type="dxa"/>
          </w:tcPr>
          <w:p w:rsidR="0055308A" w:rsidRPr="0055308A" w:rsidRDefault="005530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Ввод в электронную базу данных по утвержденным актам временного хранения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1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14. Типовые отраслевые нормы труда на работы по хранению музейных предметов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14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5963"/>
        <w:gridCol w:w="1554"/>
        <w:gridCol w:w="1528"/>
      </w:tblGrid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Перечень работ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 работы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Систематизация и распределение музейных предметов по местам экспонирования, составление топографических описей постоянных экспозиций и выставок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соблюдением светового режима хранения музейных предметов на постоянных экспозициях и выставках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соблюдением температурно-влажностного режима хранения музейных предметов на постоянных экспозициях и выставках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0,075</w:t>
            </w:r>
          </w:p>
        </w:tc>
      </w:tr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соблюдением биологического режима хранения музейных предметов на постоянных экспозициях и выставках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0,075</w:t>
            </w:r>
          </w:p>
        </w:tc>
      </w:tr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Получение музейных предметов из фондов музея, от сторонних организаций и частных лиц (с осмотром состояния сохранности) и возврат после окончания действия выставок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594" w:type="dxa"/>
            <w:vMerge w:val="restart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работ по транспортировке: контроль за проведением упаковки экспонатов различных коллекций и сопровождение перевозки и перемещения музейных предметов:</w:t>
            </w:r>
          </w:p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 фондов</w:t>
            </w:r>
          </w:p>
        </w:tc>
        <w:tc>
          <w:tcPr>
            <w:tcW w:w="1554" w:type="dxa"/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  <w:vAlign w:val="bottom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59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 сторонних организаций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594" w:type="dxa"/>
            <w:vMerge/>
          </w:tcPr>
          <w:p w:rsidR="0055308A" w:rsidRPr="0055308A" w:rsidRDefault="005530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из частных лиц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сохранностью музейных предметов и размещением их в витринах и открытом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хранении в период монтажа (демонтажа) постоянных экспозиций и выставок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Организация хранения особо ценных музейных предметов (коллекция вооружения и экспонатов, содержащих драгоценные металлы)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Контроль за соблюдением сроков хранения музейных предметов различных коллекций на постоянных экспозициях и выставках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регламентных работ при хранении музейных предметов на постоянных экспозициях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59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Проверка наличия музейных предметов на постоянных экспозициях и выставках</w:t>
            </w:r>
          </w:p>
        </w:tc>
        <w:tc>
          <w:tcPr>
            <w:tcW w:w="1554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</w:tbl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  <w:sectPr w:rsidR="0055308A" w:rsidRPr="005530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15. Типовые отраслевые нормы труда на ведение электронных баз данных музея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15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"/>
        <w:gridCol w:w="5963"/>
        <w:gridCol w:w="1568"/>
        <w:gridCol w:w="1528"/>
      </w:tblGrid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Перечень работ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 работы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Обеспечение формирования и ведения электронных баз данных музея, содержащих информацию о музейных предметах и музейных коллекциях, закрепленных за музеем; осуществление проверки информации, вводимой в электронные базы данных музея хранителями музейных предметов и специалистами по учету музейных предметов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работникам музея в освоении процессов ведения электронных баз данных музея, а также пользования ими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сотрудник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308A" w:rsidRPr="0055308A">
        <w:tc>
          <w:tcPr>
            <w:tcW w:w="58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63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организации хранения и страхового копирования информации электронных баз данных музея, в том числе банка охранных изображений музейных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предметов</w:t>
            </w:r>
          </w:p>
        </w:tc>
        <w:tc>
          <w:tcPr>
            <w:tcW w:w="156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базы данных объемом 200000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записей</w:t>
            </w:r>
          </w:p>
        </w:tc>
        <w:tc>
          <w:tcPr>
            <w:tcW w:w="1528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0,3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16. Типовые отраслевые нормы труда на работы по реставрации музейных ценностей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55308A">
        <w:rPr>
          <w:rFonts w:ascii="Times New Roman" w:hAnsi="Times New Roman" w:cs="Times New Roman"/>
          <w:sz w:val="28"/>
          <w:szCs w:val="28"/>
        </w:rPr>
        <w:t>Таблица 16</w:t>
      </w: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5965"/>
        <w:gridCol w:w="1582"/>
        <w:gridCol w:w="1542"/>
      </w:tblGrid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9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Перечень работ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Объем работы</w:t>
            </w:r>
          </w:p>
        </w:tc>
        <w:tc>
          <w:tcPr>
            <w:tcW w:w="15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Норма времени, в часах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5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Разработка методики проведения реставрационных работ, подборка материалов для их ведения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Обеспечение документирования хода реставрационных работ (составление описи повреждений объекта, результатов его исследования, примененных методов и материалов, а также фотографирование до начала работ, в процессе и после окончания реставрации)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 xml:space="preserve">Детальный осмотр и описание состояния реставрируемого объекта, выяснение первоначального вида, определение истории изменения, установление на основании результатов химических, физических и </w:t>
            </w: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биологических исследований причины и характера разрушений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пред.</w:t>
            </w:r>
          </w:p>
        </w:tc>
        <w:tc>
          <w:tcPr>
            <w:tcW w:w="15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9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Проведение оперативных и систематических проверок состояния сохранности музейных предметов и музейных коллекций в соответствии с календарным планом осмотра в целях выявления предметов, нуждающихся в проведении консервационных, реставрационных или профилактических работ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Осуществление составления реставрационных паспортов музейных предметов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заключений о возможности выдачи во временное пользование музейных предметов, разработке реставрационных заданий, в ведение соответствующих разделов электронных баз данных музея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Обеспечение учета музейных предметов, поступивших на реставрацию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5308A" w:rsidRPr="0055308A">
        <w:tc>
          <w:tcPr>
            <w:tcW w:w="550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65" w:type="dxa"/>
          </w:tcPr>
          <w:p w:rsidR="0055308A" w:rsidRPr="0055308A" w:rsidRDefault="005530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сотрудникам музея по вопросам сохранности, реставрации и консервации музейных предметов</w:t>
            </w:r>
          </w:p>
        </w:tc>
        <w:tc>
          <w:tcPr>
            <w:tcW w:w="158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 пред.</w:t>
            </w:r>
          </w:p>
        </w:tc>
        <w:tc>
          <w:tcPr>
            <w:tcW w:w="1542" w:type="dxa"/>
          </w:tcPr>
          <w:p w:rsidR="0055308A" w:rsidRPr="0055308A" w:rsidRDefault="005530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08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FF3BF8" w:rsidRPr="0055308A" w:rsidRDefault="00FF3BF8">
      <w:pPr>
        <w:rPr>
          <w:rFonts w:ascii="Times New Roman" w:hAnsi="Times New Roman" w:cs="Times New Roman"/>
          <w:sz w:val="28"/>
          <w:szCs w:val="28"/>
        </w:rPr>
      </w:pPr>
    </w:p>
    <w:p w:rsidR="0055308A" w:rsidRPr="0055308A" w:rsidRDefault="0055308A">
      <w:pPr>
        <w:rPr>
          <w:rFonts w:ascii="Times New Roman" w:hAnsi="Times New Roman" w:cs="Times New Roman"/>
          <w:sz w:val="28"/>
          <w:szCs w:val="28"/>
        </w:rPr>
      </w:pPr>
    </w:p>
    <w:sectPr w:rsidR="0055308A" w:rsidRPr="0055308A" w:rsidSect="006F3E6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08A"/>
    <w:rsid w:val="0055308A"/>
    <w:rsid w:val="00FF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3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53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53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53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530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530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530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3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53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53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530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530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530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530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7B0B992254D0F54E7B1A63FD524518368CFF2038E1DEC4E7B2B8B90CE9B6A67BC1D2DC3A932161p2p0M" TargetMode="External"/><Relationship Id="rId13" Type="http://schemas.openxmlformats.org/officeDocument/2006/relationships/hyperlink" Target="consultantplus://offline/ref=847B0B992254D0F54E7B0478E85245183482F3223CEB83CEEFEBB4BB0BE6E9B17C88DEDD3A9321p6p3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7B0B992254D0F54E7B0478E85245183482F3223CEB83CEEFEBB4BB0BE6E9B17C88DEDD3A9321p6p3M" TargetMode="External"/><Relationship Id="rId12" Type="http://schemas.openxmlformats.org/officeDocument/2006/relationships/hyperlink" Target="consultantplus://offline/ref=847B0B992254D0F54E7B0478E8524518358AFF213BE4DEC4E7B2B8B90CE9B6A67BC1D2DC3F95p2p7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7B0B992254D0F54E7B0478E8524518358AFF213BE4DEC4E7B2B8B90CE9B6A67BC1D2DC3F95p2p7M" TargetMode="External"/><Relationship Id="rId11" Type="http://schemas.openxmlformats.org/officeDocument/2006/relationships/hyperlink" Target="consultantplus://offline/ref=847B0B992254D0F54E7B1A63FD524518368CFF2038E1DEC4E7B2B8B90CE9B6A67BC1D2DC3A932161p2p0M" TargetMode="External"/><Relationship Id="rId5" Type="http://schemas.openxmlformats.org/officeDocument/2006/relationships/hyperlink" Target="consultantplus://offline/ref=847B0B992254D0F54E7B0478E85245183482F3223CEB83CEEFEBB4BB0BE6E9B17C88DEDD3A9321p6p3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47B0B992254D0F54E7B0478E85245183482F3223CEB83CEEFEBB4BB0BE6E9B17C88DEDD3A9321p6p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7B0B992254D0F54E7B0478E8524518358AFF213BE4DEC4E7B2B8B90CE9B6A67BC1D2DC3F95p2p7M" TargetMode="External"/><Relationship Id="rId14" Type="http://schemas.openxmlformats.org/officeDocument/2006/relationships/hyperlink" Target="consultantplus://offline/ref=847B0B992254D0F54E7B1A63FD524518368CFF2038E1DEC4E7B2B8B90CE9B6A67BC1D2DC3A932161p2p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129</Pages>
  <Words>13769</Words>
  <Characters>78487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Культуры РК</Company>
  <LinksUpToDate>false</LinksUpToDate>
  <CharactersWithSpaces>92072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N. Goshko</dc:creator>
  <cp:keywords/>
  <dc:description/>
  <cp:lastModifiedBy>Natalia N. Goshko</cp:lastModifiedBy>
  <cp:revision>1</cp:revision>
  <dcterms:created xsi:type="dcterms:W3CDTF">2017-08-29T12:41:00Z</dcterms:created>
  <dcterms:modified xsi:type="dcterms:W3CDTF">2017-08-29T12:42:00Z</dcterms:modified>
</cp:coreProperties>
</file>