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A53" w:rsidRDefault="009A1A53">
      <w:pPr>
        <w:pStyle w:val="ConsPlusTitlePage"/>
      </w:pPr>
    </w:p>
    <w:p w:rsidR="009A1A53" w:rsidRPr="009A1A53" w:rsidRDefault="009A1A53">
      <w:pPr>
        <w:pStyle w:val="ConsPlusNormal"/>
        <w:jc w:val="both"/>
        <w:outlineLvl w:val="0"/>
        <w:rPr>
          <w:rFonts w:ascii="Times New Roman" w:hAnsi="Times New Roman" w:cs="Times New Roman"/>
          <w:sz w:val="28"/>
          <w:szCs w:val="28"/>
        </w:rPr>
      </w:pPr>
      <w:bookmarkStart w:id="0" w:name="_GoBack"/>
    </w:p>
    <w:p w:rsidR="009A1A53" w:rsidRPr="009A1A53" w:rsidRDefault="009A1A53">
      <w:pPr>
        <w:pStyle w:val="ConsPlusTitle"/>
        <w:jc w:val="center"/>
        <w:outlineLvl w:val="0"/>
        <w:rPr>
          <w:rFonts w:ascii="Times New Roman" w:hAnsi="Times New Roman" w:cs="Times New Roman"/>
          <w:sz w:val="28"/>
          <w:szCs w:val="28"/>
        </w:rPr>
      </w:pPr>
      <w:r w:rsidRPr="009A1A53">
        <w:rPr>
          <w:rFonts w:ascii="Times New Roman" w:hAnsi="Times New Roman" w:cs="Times New Roman"/>
          <w:sz w:val="28"/>
          <w:szCs w:val="28"/>
        </w:rPr>
        <w:t>МИНИСТЕРСТВО ТРУДА И СОЦИАЛЬНОЙ ЗАЩИТЫ РОССИЙСКОЙ ФЕДЕРАЦИИ</w:t>
      </w:r>
    </w:p>
    <w:p w:rsidR="009A1A53" w:rsidRPr="009A1A53" w:rsidRDefault="009A1A53">
      <w:pPr>
        <w:pStyle w:val="ConsPlusTitle"/>
        <w:jc w:val="center"/>
        <w:rPr>
          <w:rFonts w:ascii="Times New Roman" w:hAnsi="Times New Roman" w:cs="Times New Roman"/>
          <w:sz w:val="28"/>
          <w:szCs w:val="28"/>
        </w:rPr>
      </w:pPr>
    </w:p>
    <w:p w:rsidR="009A1A53" w:rsidRPr="009A1A53" w:rsidRDefault="009A1A53">
      <w:pPr>
        <w:pStyle w:val="ConsPlusTitle"/>
        <w:jc w:val="center"/>
        <w:rPr>
          <w:rFonts w:ascii="Times New Roman" w:hAnsi="Times New Roman" w:cs="Times New Roman"/>
          <w:sz w:val="28"/>
          <w:szCs w:val="28"/>
        </w:rPr>
      </w:pPr>
      <w:r w:rsidRPr="009A1A53">
        <w:rPr>
          <w:rFonts w:ascii="Times New Roman" w:hAnsi="Times New Roman" w:cs="Times New Roman"/>
          <w:sz w:val="28"/>
          <w:szCs w:val="28"/>
        </w:rPr>
        <w:t>ПРИКАЗ</w:t>
      </w:r>
    </w:p>
    <w:p w:rsidR="009A1A53" w:rsidRPr="009A1A53" w:rsidRDefault="009A1A53">
      <w:pPr>
        <w:pStyle w:val="ConsPlusTitle"/>
        <w:jc w:val="center"/>
        <w:rPr>
          <w:rFonts w:ascii="Times New Roman" w:hAnsi="Times New Roman" w:cs="Times New Roman"/>
          <w:sz w:val="28"/>
          <w:szCs w:val="28"/>
        </w:rPr>
      </w:pPr>
      <w:r w:rsidRPr="009A1A53">
        <w:rPr>
          <w:rFonts w:ascii="Times New Roman" w:hAnsi="Times New Roman" w:cs="Times New Roman"/>
          <w:sz w:val="28"/>
          <w:szCs w:val="28"/>
        </w:rPr>
        <w:t>от 30 сентября 2013 г. N 504</w:t>
      </w:r>
    </w:p>
    <w:p w:rsidR="009A1A53" w:rsidRPr="009A1A53" w:rsidRDefault="009A1A53">
      <w:pPr>
        <w:pStyle w:val="ConsPlusTitle"/>
        <w:jc w:val="center"/>
        <w:rPr>
          <w:rFonts w:ascii="Times New Roman" w:hAnsi="Times New Roman" w:cs="Times New Roman"/>
          <w:sz w:val="28"/>
          <w:szCs w:val="28"/>
        </w:rPr>
      </w:pPr>
    </w:p>
    <w:p w:rsidR="009A1A53" w:rsidRPr="009A1A53" w:rsidRDefault="009A1A53">
      <w:pPr>
        <w:pStyle w:val="ConsPlusTitle"/>
        <w:jc w:val="center"/>
        <w:rPr>
          <w:rFonts w:ascii="Times New Roman" w:hAnsi="Times New Roman" w:cs="Times New Roman"/>
          <w:sz w:val="28"/>
          <w:szCs w:val="28"/>
        </w:rPr>
      </w:pPr>
      <w:r w:rsidRPr="009A1A53">
        <w:rPr>
          <w:rFonts w:ascii="Times New Roman" w:hAnsi="Times New Roman" w:cs="Times New Roman"/>
          <w:sz w:val="28"/>
          <w:szCs w:val="28"/>
        </w:rPr>
        <w:t>ОБ УТВЕРЖДЕНИИ МЕТОДИЧЕСКИХ РЕКОМЕНДАЦИЙ</w:t>
      </w:r>
    </w:p>
    <w:p w:rsidR="009A1A53" w:rsidRPr="009A1A53" w:rsidRDefault="009A1A53">
      <w:pPr>
        <w:pStyle w:val="ConsPlusTitle"/>
        <w:jc w:val="center"/>
        <w:rPr>
          <w:rFonts w:ascii="Times New Roman" w:hAnsi="Times New Roman" w:cs="Times New Roman"/>
          <w:sz w:val="28"/>
          <w:szCs w:val="28"/>
        </w:rPr>
      </w:pPr>
      <w:r w:rsidRPr="009A1A53">
        <w:rPr>
          <w:rFonts w:ascii="Times New Roman" w:hAnsi="Times New Roman" w:cs="Times New Roman"/>
          <w:sz w:val="28"/>
          <w:szCs w:val="28"/>
        </w:rPr>
        <w:t>ПО РАЗРАБОТКЕ СИСТЕМ НОРМИРОВАНИЯ ТРУДА В ГОСУДАРСТВЕННЫХ</w:t>
      </w:r>
    </w:p>
    <w:p w:rsidR="009A1A53" w:rsidRPr="009A1A53" w:rsidRDefault="009A1A53">
      <w:pPr>
        <w:pStyle w:val="ConsPlusTitle"/>
        <w:jc w:val="center"/>
        <w:rPr>
          <w:rFonts w:ascii="Times New Roman" w:hAnsi="Times New Roman" w:cs="Times New Roman"/>
          <w:sz w:val="28"/>
          <w:szCs w:val="28"/>
        </w:rPr>
      </w:pPr>
      <w:r w:rsidRPr="009A1A53">
        <w:rPr>
          <w:rFonts w:ascii="Times New Roman" w:hAnsi="Times New Roman" w:cs="Times New Roman"/>
          <w:sz w:val="28"/>
          <w:szCs w:val="28"/>
        </w:rPr>
        <w:t>(МУНИЦИПАЛЬНЫХ) УЧРЕЖДЕНИЯХ</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В соответствии с </w:t>
      </w:r>
      <w:hyperlink r:id="rId5" w:history="1">
        <w:r w:rsidRPr="009A1A53">
          <w:rPr>
            <w:rFonts w:ascii="Times New Roman" w:hAnsi="Times New Roman" w:cs="Times New Roman"/>
            <w:color w:val="0000FF"/>
            <w:sz w:val="28"/>
            <w:szCs w:val="28"/>
          </w:rPr>
          <w:t>пунктом 10</w:t>
        </w:r>
      </w:hyperlink>
      <w:r w:rsidRPr="009A1A53">
        <w:rPr>
          <w:rFonts w:ascii="Times New Roman" w:hAnsi="Times New Roman" w:cs="Times New Roman"/>
          <w:sz w:val="28"/>
          <w:szCs w:val="28"/>
        </w:rPr>
        <w:t xml:space="preserve"> приложения N 2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 N 2190-р, приказываю:</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Утвердить методические </w:t>
      </w:r>
      <w:hyperlink w:anchor="P26" w:history="1">
        <w:r w:rsidRPr="009A1A53">
          <w:rPr>
            <w:rFonts w:ascii="Times New Roman" w:hAnsi="Times New Roman" w:cs="Times New Roman"/>
            <w:color w:val="0000FF"/>
            <w:sz w:val="28"/>
            <w:szCs w:val="28"/>
          </w:rPr>
          <w:t>рекомендации</w:t>
        </w:r>
      </w:hyperlink>
      <w:r w:rsidRPr="009A1A53">
        <w:rPr>
          <w:rFonts w:ascii="Times New Roman" w:hAnsi="Times New Roman" w:cs="Times New Roman"/>
          <w:sz w:val="28"/>
          <w:szCs w:val="28"/>
        </w:rPr>
        <w:t xml:space="preserve"> по разработке систем нормирования труда в государственных (муниципальных) учреждениях согласно приложению.</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Министр</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М.ТОПИЛИН</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jc w:val="right"/>
        <w:outlineLvl w:val="0"/>
        <w:rPr>
          <w:rFonts w:ascii="Times New Roman" w:hAnsi="Times New Roman" w:cs="Times New Roman"/>
          <w:sz w:val="28"/>
          <w:szCs w:val="28"/>
        </w:rPr>
      </w:pPr>
      <w:r w:rsidRPr="009A1A53">
        <w:rPr>
          <w:rFonts w:ascii="Times New Roman" w:hAnsi="Times New Roman" w:cs="Times New Roman"/>
          <w:sz w:val="28"/>
          <w:szCs w:val="28"/>
        </w:rPr>
        <w:t>Приложение</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к приказу Министерства труда</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и социальной защиты</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Российской Федерации</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от 30 сентября 2013 г. N 504</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Title"/>
        <w:jc w:val="center"/>
        <w:rPr>
          <w:rFonts w:ascii="Times New Roman" w:hAnsi="Times New Roman" w:cs="Times New Roman"/>
          <w:sz w:val="28"/>
          <w:szCs w:val="28"/>
        </w:rPr>
      </w:pPr>
      <w:bookmarkStart w:id="1" w:name="P26"/>
      <w:bookmarkEnd w:id="1"/>
      <w:r w:rsidRPr="009A1A53">
        <w:rPr>
          <w:rFonts w:ascii="Times New Roman" w:hAnsi="Times New Roman" w:cs="Times New Roman"/>
          <w:sz w:val="28"/>
          <w:szCs w:val="28"/>
        </w:rPr>
        <w:t>МЕТОДИЧЕСКИЕ РЕКОМЕНДАЦИИ</w:t>
      </w:r>
    </w:p>
    <w:p w:rsidR="009A1A53" w:rsidRPr="009A1A53" w:rsidRDefault="009A1A53">
      <w:pPr>
        <w:pStyle w:val="ConsPlusTitle"/>
        <w:jc w:val="center"/>
        <w:rPr>
          <w:rFonts w:ascii="Times New Roman" w:hAnsi="Times New Roman" w:cs="Times New Roman"/>
          <w:sz w:val="28"/>
          <w:szCs w:val="28"/>
        </w:rPr>
      </w:pPr>
      <w:r w:rsidRPr="009A1A53">
        <w:rPr>
          <w:rFonts w:ascii="Times New Roman" w:hAnsi="Times New Roman" w:cs="Times New Roman"/>
          <w:sz w:val="28"/>
          <w:szCs w:val="28"/>
        </w:rPr>
        <w:t>ПО РАЗРАБОТКЕ СИСТЕМ НОРМИРОВАНИЯ ТРУДА В ГОСУДАРСТВЕННЫХ</w:t>
      </w:r>
    </w:p>
    <w:p w:rsidR="009A1A53" w:rsidRPr="009A1A53" w:rsidRDefault="009A1A53">
      <w:pPr>
        <w:pStyle w:val="ConsPlusTitle"/>
        <w:jc w:val="center"/>
        <w:rPr>
          <w:rFonts w:ascii="Times New Roman" w:hAnsi="Times New Roman" w:cs="Times New Roman"/>
          <w:sz w:val="28"/>
          <w:szCs w:val="28"/>
        </w:rPr>
      </w:pPr>
      <w:r w:rsidRPr="009A1A53">
        <w:rPr>
          <w:rFonts w:ascii="Times New Roman" w:hAnsi="Times New Roman" w:cs="Times New Roman"/>
          <w:sz w:val="28"/>
          <w:szCs w:val="28"/>
        </w:rPr>
        <w:t>(МУНИЦИПАЛЬНЫХ) УЧРЕЖДЕНИЯХ</w:t>
      </w:r>
    </w:p>
    <w:p w:rsidR="009A1A53" w:rsidRPr="009A1A53" w:rsidRDefault="009A1A53">
      <w:pPr>
        <w:pStyle w:val="ConsPlusNormal"/>
        <w:jc w:val="center"/>
        <w:rPr>
          <w:rFonts w:ascii="Times New Roman" w:hAnsi="Times New Roman" w:cs="Times New Roman"/>
          <w:sz w:val="28"/>
          <w:szCs w:val="28"/>
        </w:rPr>
      </w:pPr>
    </w:p>
    <w:p w:rsidR="009A1A53" w:rsidRPr="009A1A53" w:rsidRDefault="009A1A53">
      <w:pPr>
        <w:pStyle w:val="ConsPlusNormal"/>
        <w:jc w:val="center"/>
        <w:outlineLvl w:val="1"/>
        <w:rPr>
          <w:rFonts w:ascii="Times New Roman" w:hAnsi="Times New Roman" w:cs="Times New Roman"/>
          <w:sz w:val="28"/>
          <w:szCs w:val="28"/>
        </w:rPr>
      </w:pPr>
      <w:r w:rsidRPr="009A1A53">
        <w:rPr>
          <w:rFonts w:ascii="Times New Roman" w:hAnsi="Times New Roman" w:cs="Times New Roman"/>
          <w:sz w:val="28"/>
          <w:szCs w:val="28"/>
        </w:rPr>
        <w:t>I. Общие положения</w:t>
      </w:r>
    </w:p>
    <w:p w:rsidR="009A1A53" w:rsidRPr="009A1A53" w:rsidRDefault="009A1A53">
      <w:pPr>
        <w:pStyle w:val="ConsPlusNormal"/>
        <w:jc w:val="center"/>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1. Методические рекомендации по разработке систем </w:t>
      </w:r>
      <w:hyperlink r:id="rId6" w:history="1">
        <w:r w:rsidRPr="009A1A53">
          <w:rPr>
            <w:rFonts w:ascii="Times New Roman" w:hAnsi="Times New Roman" w:cs="Times New Roman"/>
            <w:color w:val="0000FF"/>
            <w:sz w:val="28"/>
            <w:szCs w:val="28"/>
          </w:rPr>
          <w:t>нормирования</w:t>
        </w:r>
      </w:hyperlink>
      <w:r w:rsidRPr="009A1A53">
        <w:rPr>
          <w:rFonts w:ascii="Times New Roman" w:hAnsi="Times New Roman" w:cs="Times New Roman"/>
          <w:sz w:val="28"/>
          <w:szCs w:val="28"/>
        </w:rPr>
        <w:t xml:space="preserve"> труда в государственных (муниципальных) учреждениях (далее - </w:t>
      </w:r>
      <w:r w:rsidRPr="009A1A53">
        <w:rPr>
          <w:rFonts w:ascii="Times New Roman" w:hAnsi="Times New Roman" w:cs="Times New Roman"/>
          <w:sz w:val="28"/>
          <w:szCs w:val="28"/>
        </w:rPr>
        <w:lastRenderedPageBreak/>
        <w:t>Методические рекомендации) подготовлены в целях оказания методической помощи государственным и муниципальным учреждениям при разработке (определении) систем нормирования труда с учетом организационно-технических условий выполнения технологических (трудовых) процессов в учреждениях (используемое оборудование и материалы, технологии и методики выполнения работ, другие организационно-технические факторы, которые могут существенно повлиять на величину нормы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2. При разработке (определении) системы нормирования труда в государственном (муниципальном) учреждении (далее - учреждение) формируется комплекс решений, установленных в локальных нормативных актах учреждения или коллективном договоре, определяющий:</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применяющиеся в учреждении нормы труда по видам работ и рабочим местам при выполнении тех или иных видов работ (функций) (далее - нормы труда), а также методы и способы их установления;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порядок и условия введения норм труда применительно к конкретным производственным условиям, рабочему месту;</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порядок и условия замены и пересмотра норм труда по мере совершенствования или внедрения новой техники, технологии и проведения организационных либо иных мероприятий, обеспечивающих рост производительности труда, а также в случае использования физически и морально устаревшего оборудования;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меры, направленные на соблюдение установленных норм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3. Основными целями системы нормирования труда в учреждении являются: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создание условий, необходимых для внедрения рациональных организационных, технологических и трудовых процессов, улучшения организации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обеспечение нормального уровня напряженности (интенсивности) труда при выполнении работ (оказании государственных (муниципальных) услуг);</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повышение эффективности обслуживания потребителей государственных (муниципальных) услуг.</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4. Состав и содержание работ по нормированию труда в учреждении определяются целями и задачами нормирования трудовых процессов работников учреждений в определенных организационно-технических условиях выполнения технологических (трудовых) процессов.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5. Ответственность за состояние нормирования труда в учреждении несет работодатель. Организация работы, связанной с нормированием труда, </w:t>
      </w:r>
      <w:r w:rsidRPr="009A1A53">
        <w:rPr>
          <w:rFonts w:ascii="Times New Roman" w:hAnsi="Times New Roman" w:cs="Times New Roman"/>
          <w:sz w:val="28"/>
          <w:szCs w:val="28"/>
        </w:rPr>
        <w:lastRenderedPageBreak/>
        <w:t>включая проведение организационно-технических мероприятий, внедрение рациональных организационных, технологических и трудовых процессов, улучшение организации труда, может осуществляться как непосредственно руководителем учреждения, так и в установленном порядке может быть поручена руководителем одному из его заместителей.</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6. Разработка (определение) системы нормирования труда в учреждении должна осуществляться специалистами, обладающими необходимыми знаниями и умениями в сфере организации и нормирования труда. С учетом численности работников и специфики деятельности учреждения для выполнения работ, связанных с нормированием труда, рекомендуется создание в учреждении специализированного структурного подразделения (службы) по нормированию труда. При его отсутствии выполнение работ, связанных с нормированием труда, может быть возложено на структурное подразделение (работника), в ведении которого находятся вопросы кадрового обеспечения деятельности учреждения, организации труда и заработной платы.</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jc w:val="center"/>
        <w:outlineLvl w:val="1"/>
        <w:rPr>
          <w:rFonts w:ascii="Times New Roman" w:hAnsi="Times New Roman" w:cs="Times New Roman"/>
          <w:sz w:val="28"/>
          <w:szCs w:val="28"/>
        </w:rPr>
      </w:pPr>
      <w:r w:rsidRPr="009A1A53">
        <w:rPr>
          <w:rFonts w:ascii="Times New Roman" w:hAnsi="Times New Roman" w:cs="Times New Roman"/>
          <w:sz w:val="28"/>
          <w:szCs w:val="28"/>
        </w:rPr>
        <w:t>II. Рекомендуемые подходы к разработке системы</w:t>
      </w:r>
    </w:p>
    <w:p w:rsidR="009A1A53" w:rsidRPr="009A1A53" w:rsidRDefault="009A1A53">
      <w:pPr>
        <w:pStyle w:val="ConsPlusNormal"/>
        <w:jc w:val="center"/>
        <w:rPr>
          <w:rFonts w:ascii="Times New Roman" w:hAnsi="Times New Roman" w:cs="Times New Roman"/>
          <w:sz w:val="28"/>
          <w:szCs w:val="28"/>
        </w:rPr>
      </w:pPr>
      <w:r w:rsidRPr="009A1A53">
        <w:rPr>
          <w:rFonts w:ascii="Times New Roman" w:hAnsi="Times New Roman" w:cs="Times New Roman"/>
          <w:sz w:val="28"/>
          <w:szCs w:val="28"/>
        </w:rPr>
        <w:t>нормирования труда</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7. При разработке системы нормирования труда определяются нормы труда применительно к технологическим (трудовым) процессам и организационно-техническим условиям их выполнения в учреждении. В ходе анализа организационно-технических условий выполнения технологических (трудовых) процессов в учреждении рекомендуется учитывать используемые технологии, методики, стандарты выполнения работ (оказания услуг), параметры работы и обслуживания применяемого оборудования, условия труда на рабочих местах, формы организации труда, режимы труда и отдыха и другие параметры, в том числе регламентированные перерывы, характеристики выполняемых работ, рациональное разделение и кооперацию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8. При определении норм труда рекомендуется проводить анализ имеющихся типовых (межотраслевых, отраслевых, профессиональных и иных) норм труда, утвержденных федеральными органами исполнительной власти в соответствии с </w:t>
      </w:r>
      <w:hyperlink r:id="rId7" w:history="1">
        <w:r w:rsidRPr="009A1A53">
          <w:rPr>
            <w:rFonts w:ascii="Times New Roman" w:hAnsi="Times New Roman" w:cs="Times New Roman"/>
            <w:color w:val="0000FF"/>
            <w:sz w:val="28"/>
            <w:szCs w:val="28"/>
          </w:rPr>
          <w:t>постановлением</w:t>
        </w:r>
      </w:hyperlink>
      <w:r w:rsidRPr="009A1A53">
        <w:rPr>
          <w:rFonts w:ascii="Times New Roman" w:hAnsi="Times New Roman" w:cs="Times New Roman"/>
          <w:sz w:val="28"/>
          <w:szCs w:val="28"/>
        </w:rPr>
        <w:t xml:space="preserve"> Правительства Российской Федерации от 11 ноября 2002 г. N 804 "О правилах разработки и утверждения типовых норм труда" (Собрание законодательства Российской Федерации, 2002, N 46, ст. 4583) (далее - типовые нормы труда), и соотнесение их с фактическими организационно-техническими условиями выполнения технологических (трудовых) процессов в учреждении.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9. На основе типовых норм труда могут быть определены для применения в учреждении: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lastRenderedPageBreak/>
        <w:t>нормы времени (затраты рабочего времени на выполнение единицы работы (функции) или оказание услуги одним или группой работников соответствующей квалификации);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нормы обслуживания (количество объектов (рабочих мест, оборудования, площадей и т.п.), которые работник или группа работников соответствующей квалификации обязаны обслужить в течение единицы рабочего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нормы численности (установленная численность работников определенного профессионально-квалификационного состава, необходимая для выполнения конкретных производственных, управленческих функций или объемов работ).</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10. Нормы труда могут определяться на отдельный вид работ, взаимосвязанную группу работ (укрупненная норма труда) и законченный комплекс работ (комплексная норма труда). Степень укрупнения норм труда определяется конкретными условиями организации производства и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11. Нормы труда могут служить для установления нормированного задания (установленного объема работ, который работник или группа работников выполняет за рабочую смену или в иную единицу рабочего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12. Рекомендуемые методики определения нормы численности на основе типовых норм времени и типовых норм обслуживания, определения нормы обслуживания на основе типовых норм времени приведены в </w:t>
      </w:r>
      <w:hyperlink w:anchor="P128" w:history="1">
        <w:r w:rsidRPr="009A1A53">
          <w:rPr>
            <w:rFonts w:ascii="Times New Roman" w:hAnsi="Times New Roman" w:cs="Times New Roman"/>
            <w:color w:val="0000FF"/>
            <w:sz w:val="28"/>
            <w:szCs w:val="28"/>
          </w:rPr>
          <w:t>приложении N 1</w:t>
        </w:r>
      </w:hyperlink>
      <w:r w:rsidRPr="009A1A53">
        <w:rPr>
          <w:rFonts w:ascii="Times New Roman" w:hAnsi="Times New Roman" w:cs="Times New Roman"/>
          <w:sz w:val="28"/>
          <w:szCs w:val="28"/>
        </w:rPr>
        <w:t xml:space="preserve"> к Методическим рекомендациям.</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13. При определении норм труда в учреждении на основе типовых норм труда используются комплексно обоснованные нормы затрат труда, установленные для однородных работ, применительно к типовым технологическим (трудовым) процессам и типовым организационно-техническим условиям их выполнения в соответствующей отрасли экономики.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При совпадении с ними организационно-технических условий выполнения технологических (трудовых) процессов в учреждении рекомендуется использовать типовые нормы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Аналогичное решение рекомендуется принимать, если имеющиеся различия организационно-технических условий выполнения технологических (трудовых) процессов не могут существенно повлиять на норму труда. Решение о значимости различий организационно-технических условий выполнения технологических (трудовых) процессов принимается с учетом мнения представительного органа работников.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Комплексно обоснованные нормы затрат труда предусматривают </w:t>
      </w:r>
      <w:r w:rsidRPr="009A1A53">
        <w:rPr>
          <w:rFonts w:ascii="Times New Roman" w:hAnsi="Times New Roman" w:cs="Times New Roman"/>
          <w:sz w:val="28"/>
          <w:szCs w:val="28"/>
        </w:rPr>
        <w:lastRenderedPageBreak/>
        <w:t>прогрессивные режимы работы оборудования, рациональные приемы и методы труда, организацию и обслуживание рабочих мест, оптимальную занятость работников, максимальное использование возможностей рабочих мест, высокое качество продукции (работ, услуг), сохранение здоровья и работоспособности работников.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14. При создании более прогрессивных организационно-технических условий выполнения технологических (трудовых) процессов или их несоответствии типовым нормам труда рекомендуется использовать типовые нормы труда в качестве базы при определении и обосновании норм труда путем их корректировки с учетом фактических организационно-технологических условий выполнения технологических (трудовых) процессов в учреждении.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Примеры (алгоритмы) расчета норм труда путем коррекции типовых норм труда с учетом организационно-технологических условий выполнения технологических (трудовых) процессов в учреждении приведены в </w:t>
      </w:r>
      <w:hyperlink w:anchor="P303" w:history="1">
        <w:r w:rsidRPr="009A1A53">
          <w:rPr>
            <w:rFonts w:ascii="Times New Roman" w:hAnsi="Times New Roman" w:cs="Times New Roman"/>
            <w:color w:val="0000FF"/>
            <w:sz w:val="28"/>
            <w:szCs w:val="28"/>
          </w:rPr>
          <w:t>приложении N 2</w:t>
        </w:r>
      </w:hyperlink>
      <w:r w:rsidRPr="009A1A53">
        <w:rPr>
          <w:rFonts w:ascii="Times New Roman" w:hAnsi="Times New Roman" w:cs="Times New Roman"/>
          <w:sz w:val="28"/>
          <w:szCs w:val="28"/>
        </w:rPr>
        <w:t xml:space="preserve"> к Методическим рекомендациям.</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15. При планировании мер по повышению эффективности оказания государственных (муниципальных) услуг типовые нормы труда рекомендуется использовать в качестве эталона: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для учреждений, в которых организационно-технические условия ниже уровня, на который рассчитаны типовые нормы;</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при исследовании затрат рабочего времени и анализе потерь рабочего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После принятия мер по изменению организационно-технических условий выполнения технологических (трудовых) процессов нормы труда в учреждении могут быть пересмотрены в установленном законодательством порядке.</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16. При отсутствии типовых норм труда по отдельным видам работ и рабочим местам соответствующие нормы труда разрабатываются в учреждении с учетом рекомендаций организации, осуществляющей функции и полномочия учредителя, либо с привлечением соответствующих специалистов в установленном порядке.</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17. Содержанием работы по определению норм труда являются: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анализ трудового процесса на основе стандарта оказания государственной (муниципальной) услуги, разделение его на части;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выбор оптимального варианта технологии и организации труда, эффективных методов и приемов работы;</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lastRenderedPageBreak/>
        <w:t>проектирование режимов работы оборудования, приемов и методов труда, систем обслуживания рабочих мест, режимов труда и отдыха;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определение норм труда в соответствии с особенностями технологического и трудового процессов, их внедрение и последующая корректировка по мере изменения организационно-технических условий выполнения технологических (трудовых) процессов.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При проведении указанной работы рекомендуется ориентироваться на методические </w:t>
      </w:r>
      <w:hyperlink r:id="rId8" w:history="1">
        <w:r w:rsidRPr="009A1A53">
          <w:rPr>
            <w:rFonts w:ascii="Times New Roman" w:hAnsi="Times New Roman" w:cs="Times New Roman"/>
            <w:color w:val="0000FF"/>
            <w:sz w:val="28"/>
            <w:szCs w:val="28"/>
          </w:rPr>
          <w:t>рекомендации</w:t>
        </w:r>
      </w:hyperlink>
      <w:r w:rsidRPr="009A1A53">
        <w:rPr>
          <w:rFonts w:ascii="Times New Roman" w:hAnsi="Times New Roman" w:cs="Times New Roman"/>
          <w:sz w:val="28"/>
          <w:szCs w:val="28"/>
        </w:rPr>
        <w:t xml:space="preserve"> для федеральных органов исполнительной власти по разработке типовых отраслевых норм труда, утвержденные приказом Минтруда России от 31 мая 2013 г. N 235, в части организации работы и проведения расчетов норм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18. При закупке в установленном порядке нового оборудования учреждениям рекомендуется проводить сравнительный расчет влияния на норму труда внедрения закупаемого оборудования. При этом рекомендуется предусмотреть сравнение характеристик закупаемого оборудования с характеристиками оборудования, использованного при разработке типовых норм труда (при отсутствии типовых норм труда - с оборудованием, применяемым в учреждении).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19. Наряду с нормами труда, установленными в учреждении на неопределенный срок, для стабильных по организационно-техническим условиям выполнения технологических (трудовых) процессов, могут применяться временные и разовые нормы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Временные нормы труда устанавливаются на период освоения тех или иных работ при отсутствии утвержденных нормативных материалов для нормирования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Срок действия временных норм труда, определяемых учреждением, рекомендуется устанавливать не более 3 месяцев.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Разовые нормы труда определяются работодателем на отдельные работы, носящие единичный характер (внеплановые, аварийные).</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jc w:val="center"/>
        <w:outlineLvl w:val="1"/>
        <w:rPr>
          <w:rFonts w:ascii="Times New Roman" w:hAnsi="Times New Roman" w:cs="Times New Roman"/>
          <w:sz w:val="28"/>
          <w:szCs w:val="28"/>
        </w:rPr>
      </w:pPr>
      <w:r w:rsidRPr="009A1A53">
        <w:rPr>
          <w:rFonts w:ascii="Times New Roman" w:hAnsi="Times New Roman" w:cs="Times New Roman"/>
          <w:sz w:val="28"/>
          <w:szCs w:val="28"/>
        </w:rPr>
        <w:t>III. Установление системы нормирования труда в учреждении</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20. Систему нормирования труда в учреждении рекомендуется устанавливать в Положении о системе нормирования труда учреждения (далее - Положение), которое либо утверждается локальным нормативным актом учреждения с учетом мнения представительного органа работников, либо включается в качестве отдельного раздела в коллективный договор.</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21. Учет мнения представительного органа работников рекомендуется осуществлять в порядке принятия локальных нормативных актов, </w:t>
      </w:r>
      <w:r w:rsidRPr="009A1A53">
        <w:rPr>
          <w:rFonts w:ascii="Times New Roman" w:hAnsi="Times New Roman" w:cs="Times New Roman"/>
          <w:sz w:val="28"/>
          <w:szCs w:val="28"/>
        </w:rPr>
        <w:lastRenderedPageBreak/>
        <w:t>установленном трудовым законодательством.</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22. В Положение рекомендуется включать следующие разделы:</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а) "Применяемые в учреждении нормы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В приложении к данному разделу приводятся: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ссылки на типовые нормы труда, использованные при определении норм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примененные методики определения нормы численности на основе типовой нормы времени, нормы численности на основе типовой нормы обслуживания и нормы обслуживания на основе типовой нормы времени (если проводились расчеты);</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расчет коррекции типовых норм труда с учетом организационно-технических условий выполнения технологических (трудовых) процессов в учреждении (если проводилась коррекция);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методы и способы установления норм труда по отдельным должностям (профессиям рабочих), видам работ (функциям), по которым отсутствуют типовые нормы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б) "Порядок внедрения норм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в) "Порядок организации замены и пересмотра норм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г) "Меры, направленные на соблюдение установленных норм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23. При заключении трудового договора с работником рекомендуется ознакомить его с нормами труда. В случае установления работнику норм времени на выполнение работ (оказание услуг) или норм обслуживания рекомендуется в трудовом договоре с работником указать, что их выполнение осуществляется в пределах установленной ему продолжительности рабочего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24. Работники извещаются о внедрении новых норм труда не позднее чем за два месяца до их введения в действие. В аналогичный срок времени работники извещаются о корректировке ошибочных норм труда (нормы труда при установлении которых были неправильно учтены организационно-технические условия выполнения технологических (трудовых) процессов или допущены неточности в применении нормативных материалов либо в проведении расчетов).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 учетом мнения представительного органа работников о снижении ошибочных норм труда работники могут быть уведомлены в более короткий срок.</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lastRenderedPageBreak/>
        <w:t>25. Форма извещения о внедрении новых норм труда определяется учреждением самостоятельно. При этом рекомендуется указать ранее действовавшие нормы труда, новые нормы труда, факторы, послужившие основанием введения новых норм труда или их корректировки.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26. Рекомендуется перед введением новых норм труда провести инструктаж и обучение работников наиболее эффективным приемам и методам выполнения работ, при этом могут быть использованы как индивидуальные, так и групповые формы их проведения.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27. При проведении работ по освоению норм труда рекомендуется анализировать степень освоения работ каждым работником на основе данных о выполнении норм.</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При освоении норм труда в связи с введением новой техники и технологии, когда наряду с овладением рациональными приемами труда работникам необходимо приобретение новых теоретических и практических знаний, рекомендуется проведение обучения работников.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При освоении новых видов работ (стандартов оказания государственных (муниципальных услуг) или несоответствии фактических организационно-технических условий выполнения технологических (трудовых) процессов запроектированным во вновь вводимых нормах труда рекомендуется применять поправочные коэффициенты.</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28. Рекомендуется предусмотреть срок проведения анализа для определения целесообразности пересмотра применяющихся норм труда не реже чем один раз в пять лет. По итогам анализа может быть принято решение о сохранении установленных норм труда или о разработке новых норм труда. До введения новых норм труда продолжают применяться ранее установленные.</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Нормы труда могут быть пересмотрены по мере совершенствования или внедрения новой техники, технологии и проведения организационных либо иных мероприятий, обеспечивающих рост производительности труда, а также в случае использования физически и морально устаревшего оборудования.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Рекомендуется внедрять новые нормы труда в учреждениях одновременно с внедрением новых стандартов оказания услуг, новой техники, технологии, видов продукции (услуг).</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Иные основания пересмотра норм труда не установлены трудовым законодательством. Перевыполнение норм труда отдельными работниками, в том числе за счет высокого уровня личных профессиональных качеств, применения по их инициативе новых приемов труда и совершенствования рабочих мест не может рассматриваться в качестве основания для пересмотра </w:t>
      </w:r>
      <w:r w:rsidRPr="009A1A53">
        <w:rPr>
          <w:rFonts w:ascii="Times New Roman" w:hAnsi="Times New Roman" w:cs="Times New Roman"/>
          <w:sz w:val="28"/>
          <w:szCs w:val="28"/>
        </w:rPr>
        <w:lastRenderedPageBreak/>
        <w:t>установленных в учреждении норм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Пересмотр ошибочных норм труда осуществляется по мере их выявления с учетом мнения представительного органа работников.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29. Работодателю рекомендуется осуществлять меры, направленные на соблюдение установленных норм труда, включая обеспечение нормальных условий для выполнения работниками норм труда. К таким условиям, в частности, относятся: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исправное состояние помещений, сооружений, машин, технологической оснастки и оборудования;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своевременное обеспечение технической и иной необходимой для работы документацией;</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надлежащее качество материалов, инструментов, иных средств и предметов, необходимых для выполнения работы, их своевременное предоставление работнику;</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условия труда, соответствующие требованиям охраны труда и безопасности производства.</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jc w:val="right"/>
        <w:outlineLvl w:val="1"/>
        <w:rPr>
          <w:rFonts w:ascii="Times New Roman" w:hAnsi="Times New Roman" w:cs="Times New Roman"/>
          <w:sz w:val="28"/>
          <w:szCs w:val="28"/>
        </w:rPr>
      </w:pPr>
      <w:r w:rsidRPr="009A1A53">
        <w:rPr>
          <w:rFonts w:ascii="Times New Roman" w:hAnsi="Times New Roman" w:cs="Times New Roman"/>
          <w:sz w:val="28"/>
          <w:szCs w:val="28"/>
        </w:rPr>
        <w:t>Приложение N 1</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к Методическим рекомендациям</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по разработке системы нормирования</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труда в государственных</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(муниципальных) учреждениях,</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утвержденным приказом</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Министерства труда и социальной</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защиты Российской Федерации</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от 30 сентября 2013 г. N 504</w:t>
      </w:r>
    </w:p>
    <w:p w:rsidR="009A1A53" w:rsidRPr="009A1A53" w:rsidRDefault="009A1A53">
      <w:pPr>
        <w:pStyle w:val="ConsPlusNormal"/>
        <w:jc w:val="center"/>
        <w:rPr>
          <w:rFonts w:ascii="Times New Roman" w:hAnsi="Times New Roman" w:cs="Times New Roman"/>
          <w:sz w:val="28"/>
          <w:szCs w:val="28"/>
        </w:rPr>
      </w:pPr>
    </w:p>
    <w:p w:rsidR="009A1A53" w:rsidRPr="009A1A53" w:rsidRDefault="009A1A53">
      <w:pPr>
        <w:pStyle w:val="ConsPlusNormal"/>
        <w:jc w:val="center"/>
        <w:rPr>
          <w:rFonts w:ascii="Times New Roman" w:hAnsi="Times New Roman" w:cs="Times New Roman"/>
          <w:sz w:val="28"/>
          <w:szCs w:val="28"/>
        </w:rPr>
      </w:pPr>
      <w:bookmarkStart w:id="2" w:name="P128"/>
      <w:bookmarkEnd w:id="2"/>
      <w:r w:rsidRPr="009A1A53">
        <w:rPr>
          <w:rFonts w:ascii="Times New Roman" w:hAnsi="Times New Roman" w:cs="Times New Roman"/>
          <w:sz w:val="28"/>
          <w:szCs w:val="28"/>
        </w:rPr>
        <w:t>РЕКОМЕНДУЕМЫЕ МЕТОДИКИ</w:t>
      </w:r>
    </w:p>
    <w:p w:rsidR="009A1A53" w:rsidRPr="009A1A53" w:rsidRDefault="009A1A53">
      <w:pPr>
        <w:pStyle w:val="ConsPlusNormal"/>
        <w:jc w:val="center"/>
        <w:rPr>
          <w:rFonts w:ascii="Times New Roman" w:hAnsi="Times New Roman" w:cs="Times New Roman"/>
          <w:sz w:val="28"/>
          <w:szCs w:val="28"/>
        </w:rPr>
      </w:pPr>
      <w:r w:rsidRPr="009A1A53">
        <w:rPr>
          <w:rFonts w:ascii="Times New Roman" w:hAnsi="Times New Roman" w:cs="Times New Roman"/>
          <w:sz w:val="28"/>
          <w:szCs w:val="28"/>
        </w:rPr>
        <w:t>ОПРЕДЕЛЕНИЯ НОРМЫ ЧИСЛЕННОСТИ НА ОСНОВЕ ТИПОВЫХ НОРМ</w:t>
      </w:r>
    </w:p>
    <w:p w:rsidR="009A1A53" w:rsidRPr="009A1A53" w:rsidRDefault="009A1A53">
      <w:pPr>
        <w:pStyle w:val="ConsPlusNormal"/>
        <w:jc w:val="center"/>
        <w:rPr>
          <w:rFonts w:ascii="Times New Roman" w:hAnsi="Times New Roman" w:cs="Times New Roman"/>
          <w:sz w:val="28"/>
          <w:szCs w:val="28"/>
        </w:rPr>
      </w:pPr>
      <w:r w:rsidRPr="009A1A53">
        <w:rPr>
          <w:rFonts w:ascii="Times New Roman" w:hAnsi="Times New Roman" w:cs="Times New Roman"/>
          <w:sz w:val="28"/>
          <w:szCs w:val="28"/>
        </w:rPr>
        <w:t>ВРЕМЕНИ И ТИПОВЫХ НОРМ ОБСЛУЖИВАНИЯ, ОПРЕДЕЛЕНИЯ НОРМЫ</w:t>
      </w:r>
    </w:p>
    <w:p w:rsidR="009A1A53" w:rsidRPr="009A1A53" w:rsidRDefault="009A1A53">
      <w:pPr>
        <w:pStyle w:val="ConsPlusNormal"/>
        <w:jc w:val="center"/>
        <w:rPr>
          <w:rFonts w:ascii="Times New Roman" w:hAnsi="Times New Roman" w:cs="Times New Roman"/>
          <w:sz w:val="28"/>
          <w:szCs w:val="28"/>
        </w:rPr>
      </w:pPr>
      <w:r w:rsidRPr="009A1A53">
        <w:rPr>
          <w:rFonts w:ascii="Times New Roman" w:hAnsi="Times New Roman" w:cs="Times New Roman"/>
          <w:sz w:val="28"/>
          <w:szCs w:val="28"/>
        </w:rPr>
        <w:t>ОБСЛУЖИВАНИЯ НА ОСНОВЕ ТИПОВЫХ НОРМ ВРЕМЕНИ</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2"/>
        <w:rPr>
          <w:rFonts w:ascii="Times New Roman" w:hAnsi="Times New Roman" w:cs="Times New Roman"/>
          <w:sz w:val="28"/>
          <w:szCs w:val="28"/>
        </w:rPr>
      </w:pPr>
      <w:r w:rsidRPr="009A1A53">
        <w:rPr>
          <w:rFonts w:ascii="Times New Roman" w:hAnsi="Times New Roman" w:cs="Times New Roman"/>
          <w:sz w:val="28"/>
          <w:szCs w:val="28"/>
        </w:rPr>
        <w:t>1. Рекомендуемая методика определения нормы численности на основе типовых норм времени</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lastRenderedPageBreak/>
        <w:t>Норма численности на основе типовых норм времени определяется по формуле:</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bookmarkStart w:id="3" w:name="P137"/>
      <w:bookmarkEnd w:id="3"/>
      <w:r w:rsidRPr="009A1A53">
        <w:rPr>
          <w:rFonts w:ascii="Times New Roman" w:hAnsi="Times New Roman" w:cs="Times New Roman"/>
          <w:sz w:val="28"/>
          <w:szCs w:val="28"/>
        </w:rPr>
        <w:t>Нч = (То / Фп) * Кн, где: (1)</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Нч - норма численности работников определенной квалификации, необходимых для выполнения работ, по которым определены нормы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Фп - плановый нормативный фонд рабочего времени одного работника за год. Определяется по производственному календарю на текущий год. При этом фонд рабочего времени по производственному календарю уменьшается с учетом установленной продолжительности оплачиваемых отпусков работника (как основного, так и дополнительного) и сокращенной продолжительности рабочего времени по отдельным должностям служащих (профессиям рабочих), а также в зависимости от условий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Кн - коэффициент, учитывающий планируемые невыходы работников во время неоплачиваемого отпуска, болезни и т.п., определяемый по формуле:</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bookmarkStart w:id="4" w:name="P143"/>
      <w:bookmarkEnd w:id="4"/>
      <w:r w:rsidRPr="009A1A53">
        <w:rPr>
          <w:rFonts w:ascii="Times New Roman" w:hAnsi="Times New Roman" w:cs="Times New Roman"/>
          <w:sz w:val="28"/>
          <w:szCs w:val="28"/>
        </w:rPr>
        <w:t>Кн = 1 + Вр / (Фсум * Чср), где: (2)</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Вр - суммарное время, не отработанное из-за невыходов работников учреждения за расчетный период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Фсум - нормативный фонд рабочего времени одного работника за расчетный период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Чср - среднесписочная численность всех работников учреждения (включая работников, занимающих должности служащих, для которых в ходе данного расчета актуализируются нормы численности) за расчетный период времени (расчетный период рекомендуется выбирать не менее двух лет, предшествующих месяцу проведения расчета);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То - общие затраты времени за год на объем работ, выполняемых работниками, (часы) определяются по формуле:</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bookmarkStart w:id="5" w:name="P150"/>
      <w:bookmarkEnd w:id="5"/>
      <w:r w:rsidRPr="009A1A53">
        <w:rPr>
          <w:rFonts w:ascii="Times New Roman" w:hAnsi="Times New Roman" w:cs="Times New Roman"/>
          <w:position w:val="-14"/>
          <w:sz w:val="28"/>
          <w:szCs w:val="28"/>
        </w:rPr>
        <w:pict>
          <v:shape id="_x0000_i1025" style="width:83.55pt;height:22.4pt" coordsize="" o:spt="100" adj="0,,0" path="" filled="f" stroked="f">
            <v:stroke joinstyle="miter"/>
            <v:imagedata r:id="rId9" o:title="base_32851_155090_11"/>
            <v:formulas/>
            <v:path o:connecttype="segments"/>
          </v:shape>
        </w:pict>
      </w:r>
      <w:r w:rsidRPr="009A1A53">
        <w:rPr>
          <w:rFonts w:ascii="Times New Roman" w:hAnsi="Times New Roman" w:cs="Times New Roman"/>
          <w:sz w:val="28"/>
          <w:szCs w:val="28"/>
        </w:rPr>
        <w:t>, где: (3)</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Тр - затраты времени на соответствующий вид работ, по которым определены нормы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суммируются значения по всем видам выполняемых работ;</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Кр - коэффициент, учитывающий трудозатраты на работы, носящие разовый характер, по которым не определены нормы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lastRenderedPageBreak/>
        <w:t>Затраты времени на соответствующий вид нормируемых работ рассчитываются по формуле:</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bookmarkStart w:id="6" w:name="P157"/>
      <w:bookmarkEnd w:id="6"/>
      <w:r w:rsidRPr="009A1A53">
        <w:rPr>
          <w:rFonts w:ascii="Times New Roman" w:hAnsi="Times New Roman" w:cs="Times New Roman"/>
          <w:position w:val="-14"/>
          <w:sz w:val="28"/>
          <w:szCs w:val="28"/>
        </w:rPr>
        <w:pict>
          <v:shape id="_x0000_i1026" style="width:83.55pt;height:22.4pt" coordsize="" o:spt="100" adj="0,,0" path="" filled="f" stroked="f">
            <v:stroke joinstyle="miter"/>
            <v:imagedata r:id="rId10" o:title="base_32851_155090_12"/>
            <v:formulas/>
            <v:path o:connecttype="segments"/>
          </v:shape>
        </w:pict>
      </w:r>
      <w:r w:rsidRPr="009A1A53">
        <w:rPr>
          <w:rFonts w:ascii="Times New Roman" w:hAnsi="Times New Roman" w:cs="Times New Roman"/>
          <w:sz w:val="28"/>
          <w:szCs w:val="28"/>
        </w:rPr>
        <w:t>, где: (4)</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Нв - типовая норма времени на работу i-того вида, часы;</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position w:val="-6"/>
          <w:sz w:val="28"/>
          <w:szCs w:val="28"/>
        </w:rPr>
        <w:pict>
          <v:shape id="_x0000_i1027" style="width:17.65pt;height:15.6pt" coordsize="" o:spt="100" adj="0,,0" path="" filled="f" stroked="f">
            <v:stroke joinstyle="miter"/>
            <v:imagedata r:id="rId11" o:title="base_32851_155090_13"/>
            <v:formulas/>
            <v:path o:connecttype="segments"/>
          </v:shape>
        </w:pict>
      </w:r>
      <w:r w:rsidRPr="009A1A53">
        <w:rPr>
          <w:rFonts w:ascii="Times New Roman" w:hAnsi="Times New Roman" w:cs="Times New Roman"/>
          <w:sz w:val="28"/>
          <w:szCs w:val="28"/>
        </w:rPr>
        <w:t xml:space="preserve"> - объем работы i-го вида, выполняемый в течение года.</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3"/>
        <w:rPr>
          <w:rFonts w:ascii="Times New Roman" w:hAnsi="Times New Roman" w:cs="Times New Roman"/>
          <w:sz w:val="28"/>
          <w:szCs w:val="28"/>
        </w:rPr>
      </w:pPr>
      <w:r w:rsidRPr="009A1A53">
        <w:rPr>
          <w:rFonts w:ascii="Times New Roman" w:hAnsi="Times New Roman" w:cs="Times New Roman"/>
          <w:sz w:val="28"/>
          <w:szCs w:val="28"/>
        </w:rPr>
        <w:t>Пример 1. Определение нормы численности на основе типовых норм времени</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4"/>
        <w:rPr>
          <w:rFonts w:ascii="Times New Roman" w:hAnsi="Times New Roman" w:cs="Times New Roman"/>
          <w:sz w:val="28"/>
          <w:szCs w:val="28"/>
        </w:rPr>
      </w:pPr>
      <w:r w:rsidRPr="009A1A53">
        <w:rPr>
          <w:rFonts w:ascii="Times New Roman" w:hAnsi="Times New Roman" w:cs="Times New Roman"/>
          <w:sz w:val="28"/>
          <w:szCs w:val="28"/>
        </w:rPr>
        <w:t>1. Исходные данные.</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Работники учреждения, занимающие должность служащего "ДС1", выполняют работы по предоставлению гражданам социальных услуг (далее - су): су1, су2, су3, су4. Все работы по предоставлению гражданам социальных услуг охвачены нормами труда, то есть по данному виду работ коэффициент, учитывающий трудозатраты на работы, носящие разовый характер, по которым не определены нормы времени Кр(су) = 1.</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Кроме того, в их должностные обязанности входит подготовка методических, справочных и отчетных материалов (далее - ом): ом1, ом2, ом3. Среди работ данного вида в учреждении есть работы, носящие разовый характер, по которым не определены нормы времени. Доля затрат времени на указанные работы - 20% от общего времени на подготовку методических, справочных и отчетных материалов. По данному виду работ коэффициент, учитывающий трудозатраты на работы, носящие разовый характер, по которым не определены нормы времени Кр(ом) = 1,2.</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Установлены типовые нормы времени по каждой из работ:</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Нв (су1) = 0,5 часа;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Нв (су2) = 1 час;</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Нв (су3)= 1,5 часа;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Нв (су4) = 3 часа;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Нв (ом1) = 5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Нв (ом2) = 12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Нв (ом3) = 20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Определен объем по каждой из работ, выполняемый в течение года: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lastRenderedPageBreak/>
        <w:t>О (су1) = 8500 единиц;</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 (су2) = 2380 единиц;</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 (су3) = 7900 единиц;</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 (су4) = 2500 единиц;</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 (ом1) = 100 единиц;</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 (ом2) = 8 единиц;</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 (ом3) = 4 единицы.</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Работникам установлена пятидневная рабочая неделя, рабочее время - 40 часов в неделю, продолжительность ежегодного оплачиваемого отпуска - 28 календарных дней.</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Суммарное время, не отработанное из-за невыходов работников за расчетный период времени (Вр), составило 7213 часа.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Среднесписочная численность работников учреждения за 2011 - 2012 годы (Чср) составила - 215 человек.</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4"/>
        <w:rPr>
          <w:rFonts w:ascii="Times New Roman" w:hAnsi="Times New Roman" w:cs="Times New Roman"/>
          <w:sz w:val="28"/>
          <w:szCs w:val="28"/>
        </w:rPr>
      </w:pPr>
      <w:r w:rsidRPr="009A1A53">
        <w:rPr>
          <w:rFonts w:ascii="Times New Roman" w:hAnsi="Times New Roman" w:cs="Times New Roman"/>
          <w:sz w:val="28"/>
          <w:szCs w:val="28"/>
        </w:rPr>
        <w:t>2. Проведение расчетов.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По </w:t>
      </w:r>
      <w:hyperlink w:anchor="P157" w:history="1">
        <w:r w:rsidRPr="009A1A53">
          <w:rPr>
            <w:rFonts w:ascii="Times New Roman" w:hAnsi="Times New Roman" w:cs="Times New Roman"/>
            <w:color w:val="0000FF"/>
            <w:sz w:val="28"/>
            <w:szCs w:val="28"/>
          </w:rPr>
          <w:t>формуле 4</w:t>
        </w:r>
      </w:hyperlink>
      <w:r w:rsidRPr="009A1A53">
        <w:rPr>
          <w:rFonts w:ascii="Times New Roman" w:hAnsi="Times New Roman" w:cs="Times New Roman"/>
          <w:sz w:val="28"/>
          <w:szCs w:val="28"/>
        </w:rPr>
        <w:t xml:space="preserve"> (</w:t>
      </w:r>
      <w:r w:rsidRPr="009A1A53">
        <w:rPr>
          <w:rFonts w:ascii="Times New Roman" w:hAnsi="Times New Roman" w:cs="Times New Roman"/>
          <w:position w:val="-14"/>
          <w:sz w:val="28"/>
          <w:szCs w:val="28"/>
        </w:rPr>
        <w:pict>
          <v:shape id="_x0000_i1028" style="width:82.2pt;height:22.4pt" coordsize="" o:spt="100" adj="0,,0" path="" filled="f" stroked="f">
            <v:stroke joinstyle="miter"/>
            <v:imagedata r:id="rId12" o:title="base_32851_155090_14"/>
            <v:formulas/>
            <v:path o:connecttype="segments"/>
          </v:shape>
        </w:pict>
      </w:r>
      <w:r w:rsidRPr="009A1A53">
        <w:rPr>
          <w:rFonts w:ascii="Times New Roman" w:hAnsi="Times New Roman" w:cs="Times New Roman"/>
          <w:sz w:val="28"/>
          <w:szCs w:val="28"/>
        </w:rPr>
        <w:t>) определяются затраты времени на соответствующие работы:</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Тр (су) = Нв (су1) * О (су1) + Нв (су2) * О (су2) + Нв (су3) * О (су3) + Нв (су4) * О (су4) = 0,5 * 8500 + 1 * 2380 + 1,5 * 7900 + 3 * 2500 = 25980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Тр(ом) = Нв (ом 1) * О (ом 1) + Нв (ом 2) * О (ом 2) + Нв (ом 3) * О (ом 3) = 5 * 100 + 12 * 8 + 20 * 4 = 676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По </w:t>
      </w:r>
      <w:hyperlink w:anchor="P150" w:history="1">
        <w:r w:rsidRPr="009A1A53">
          <w:rPr>
            <w:rFonts w:ascii="Times New Roman" w:hAnsi="Times New Roman" w:cs="Times New Roman"/>
            <w:color w:val="0000FF"/>
            <w:sz w:val="28"/>
            <w:szCs w:val="28"/>
          </w:rPr>
          <w:t>формуле 3</w:t>
        </w:r>
      </w:hyperlink>
      <w:r w:rsidRPr="009A1A53">
        <w:rPr>
          <w:rFonts w:ascii="Times New Roman" w:hAnsi="Times New Roman" w:cs="Times New Roman"/>
          <w:sz w:val="28"/>
          <w:szCs w:val="28"/>
        </w:rPr>
        <w:t xml:space="preserve"> (</w:t>
      </w:r>
      <w:r w:rsidRPr="009A1A53">
        <w:rPr>
          <w:rFonts w:ascii="Times New Roman" w:hAnsi="Times New Roman" w:cs="Times New Roman"/>
          <w:position w:val="-14"/>
          <w:sz w:val="28"/>
          <w:szCs w:val="28"/>
        </w:rPr>
        <w:pict>
          <v:shape id="_x0000_i1029" style="width:83.55pt;height:22.4pt" coordsize="" o:spt="100" adj="0,,0" path="" filled="f" stroked="f">
            <v:stroke joinstyle="miter"/>
            <v:imagedata r:id="rId13" o:title="base_32851_155090_15"/>
            <v:formulas/>
            <v:path o:connecttype="segments"/>
          </v:shape>
        </w:pict>
      </w:r>
      <w:r w:rsidRPr="009A1A53">
        <w:rPr>
          <w:rFonts w:ascii="Times New Roman" w:hAnsi="Times New Roman" w:cs="Times New Roman"/>
          <w:sz w:val="28"/>
          <w:szCs w:val="28"/>
        </w:rPr>
        <w:t>) определяются общие затраты времени на объем работы за год, выполняемых работниками: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То = Тр (су) * Кр(су) + Тр(ом) * Кр(ом) = 25980 * 1 + 676 * 1,2 = 26791,2 часа.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Нормативный фонд рабочего времени одного работника за 2013 год Фп и нормативный фонд рабочего времени одного работника за расчетный период времени Фсум определяются по производственным календарям на соответствующие года. В данном примере берем два предшествующих календарных года (2011 и 2012 годы). При 40-часовой рабочей неделе фонд рабочего времени одного работника составлял: в 2013 году - 1970 часов, в 2012 году - 1986 часов, в 2011 году - 1981 час.</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lastRenderedPageBreak/>
        <w:t>Нормативный фонд рабочего времени одного работника сокращается с учетом времени оплачиваемого ежегодного отпуска. При этом учитываются ежегодный основной оплачиваемый отпуск и предоставляемые работникам ежегодные дополнительные оплачиваемые отпуска. В приводимом примере продолжительность ежегодного основного оплачиваемого отпуска составляет 28 календарных дней, дополнительные оплачиваемые отпуска работникам не предоставляются.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Время оплачиваемого отпуска переводится в рабочие часы. Для этого число календарных дней отпуска делится на число календарных дней в одной календарной неделе (7 дней) и умножается на число рабочих дней в одной календарной неделе (5 дней) и число рабочих часов в одном рабочем дне (8 часов). После этого определяются Фп и Фсум (с учетом того, что фонд рабочего времени определяется за два календарных года, время на оплачиваемый ежегодный отпуск увеличивается в два раза).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Фп = 1970 часов - (28 календарных дней / 7 дней календарной недели * 5 рабочей недели * 8 часов) = 1810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Фсум = 3967 часов - (2 года * 28 календарных дней / 7 дней календарной недели * 5 рабочей недели * 8 часов) = 3647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По </w:t>
      </w:r>
      <w:hyperlink w:anchor="P143" w:history="1">
        <w:r w:rsidRPr="009A1A53">
          <w:rPr>
            <w:rFonts w:ascii="Times New Roman" w:hAnsi="Times New Roman" w:cs="Times New Roman"/>
            <w:color w:val="0000FF"/>
            <w:sz w:val="28"/>
            <w:szCs w:val="28"/>
          </w:rPr>
          <w:t>формуле 2</w:t>
        </w:r>
      </w:hyperlink>
      <w:r w:rsidRPr="009A1A53">
        <w:rPr>
          <w:rFonts w:ascii="Times New Roman" w:hAnsi="Times New Roman" w:cs="Times New Roman"/>
          <w:sz w:val="28"/>
          <w:szCs w:val="28"/>
        </w:rPr>
        <w:t xml:space="preserve"> (Кн = 1 + Вр / (Фсум * Чср) определяется коэффициент, учитывающий планируемые невыходы работников во время неоплачиваемого отпуска, болезни и т.п.</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Кн = 1 + 7213 / (3647 * 215) = 1,0092.</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По </w:t>
      </w:r>
      <w:hyperlink w:anchor="P137" w:history="1">
        <w:r w:rsidRPr="009A1A53">
          <w:rPr>
            <w:rFonts w:ascii="Times New Roman" w:hAnsi="Times New Roman" w:cs="Times New Roman"/>
            <w:color w:val="0000FF"/>
            <w:sz w:val="28"/>
            <w:szCs w:val="28"/>
          </w:rPr>
          <w:t>формуле 1</w:t>
        </w:r>
      </w:hyperlink>
      <w:r w:rsidRPr="009A1A53">
        <w:rPr>
          <w:rFonts w:ascii="Times New Roman" w:hAnsi="Times New Roman" w:cs="Times New Roman"/>
          <w:sz w:val="28"/>
          <w:szCs w:val="28"/>
        </w:rPr>
        <w:t xml:space="preserve"> (Нч = (То / Фп) * Кн) определяется норма численности: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Нч = 26791,2 / 1810 * 1,0092 = 14,94.</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Соответственно, в штатном расписании учреждения необходимо предусмотреть 15 должностей служащего "ДС1".</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2"/>
        <w:rPr>
          <w:rFonts w:ascii="Times New Roman" w:hAnsi="Times New Roman" w:cs="Times New Roman"/>
          <w:sz w:val="28"/>
          <w:szCs w:val="28"/>
        </w:rPr>
      </w:pPr>
      <w:r w:rsidRPr="009A1A53">
        <w:rPr>
          <w:rFonts w:ascii="Times New Roman" w:hAnsi="Times New Roman" w:cs="Times New Roman"/>
          <w:sz w:val="28"/>
          <w:szCs w:val="28"/>
        </w:rPr>
        <w:t>2. Рекомендуемая методика определения нормы численности на основе типовых норм обслуживания</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Определяется расчетная норма времени на обслуживание одной единицы оборудования, одного рабочего места, одного обслуживаемого гражданина и т.п. по формуле:</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bookmarkStart w:id="7" w:name="P208"/>
      <w:bookmarkEnd w:id="7"/>
      <w:r w:rsidRPr="009A1A53">
        <w:rPr>
          <w:rFonts w:ascii="Times New Roman" w:hAnsi="Times New Roman" w:cs="Times New Roman"/>
          <w:sz w:val="28"/>
          <w:szCs w:val="28"/>
        </w:rPr>
        <w:t>Нрн = Твр / Ноб, где: (5)</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Нрн - расчетная норма времени на обслуживание одной единицы оборудования, одного рабочего места, одного обслуживаемого гражданина и т.п.;</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lastRenderedPageBreak/>
        <w:t>Ноб - типовая норма обслуживания;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Твр - единица рабочего времени, для которого была рассчитана норма обслуживания, часы.</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Норма численности на основе расчетных норм времени определяется по формуле:</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bookmarkStart w:id="8" w:name="P215"/>
      <w:bookmarkEnd w:id="8"/>
      <w:r w:rsidRPr="009A1A53">
        <w:rPr>
          <w:rFonts w:ascii="Times New Roman" w:hAnsi="Times New Roman" w:cs="Times New Roman"/>
          <w:sz w:val="28"/>
          <w:szCs w:val="28"/>
        </w:rPr>
        <w:t>Нч = (То / Фп) * Кн, где: (6)</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Нч - норма численности работников определенной квалификации, необходимых для выполнения работ, по которым определены нормы обслуживания;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Фп - плановый нормативный фонд рабочего времени одного работника за год. Определяется по производственному календарю на текущий год. При этом фонд рабочего времени по производственному календарю уменьшается с учетом установленной продолжительности оплачиваемых отпусков работника (как основного, так и дополнительного) и сокращенной продолжительности рабочего времени по отдельным должностям служащих (профессиям рабочих), а также в зависимости от условий труда;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Кн - коэффициент, учитывающий планируемые невыходы работников во время неоплачиваемого отпуска, болезни и т.п., определяемый по формуле:</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bookmarkStart w:id="9" w:name="P221"/>
      <w:bookmarkEnd w:id="9"/>
      <w:r w:rsidRPr="009A1A53">
        <w:rPr>
          <w:rFonts w:ascii="Times New Roman" w:hAnsi="Times New Roman" w:cs="Times New Roman"/>
          <w:sz w:val="28"/>
          <w:szCs w:val="28"/>
        </w:rPr>
        <w:t>Кн = 1 + Вр / (Фсум * Чср), где: (7)</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Вр - суммарное время, не отработанное из-за невыходов работников учреждения за расчетный период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Фсум - нормативный фонд рабочего времени одного работника за расчетный период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Чср - среднесписочная численность всех работников учреждения (включая работников, занимающих должности служащих, для которых в ходе данного расчета актуализируются нормы численности) за расчетный период времени (расчетный период рекомендуется выбирать не менее двух лет, предшествующих месяцу проведения расчета);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То - общие затраты времени за год на объем работ, выполняемых работниками (часы), определяются по формуле:</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bookmarkStart w:id="10" w:name="P228"/>
      <w:bookmarkEnd w:id="10"/>
      <w:r w:rsidRPr="009A1A53">
        <w:rPr>
          <w:rFonts w:ascii="Times New Roman" w:hAnsi="Times New Roman" w:cs="Times New Roman"/>
          <w:position w:val="-14"/>
          <w:sz w:val="28"/>
          <w:szCs w:val="28"/>
        </w:rPr>
        <w:pict>
          <v:shape id="_x0000_i1030" style="width:83.55pt;height:22.4pt" coordsize="" o:spt="100" adj="0,,0" path="" filled="f" stroked="f">
            <v:stroke joinstyle="miter"/>
            <v:imagedata r:id="rId14" o:title="base_32851_155090_16"/>
            <v:formulas/>
            <v:path o:connecttype="segments"/>
          </v:shape>
        </w:pict>
      </w:r>
      <w:r w:rsidRPr="009A1A53">
        <w:rPr>
          <w:rFonts w:ascii="Times New Roman" w:hAnsi="Times New Roman" w:cs="Times New Roman"/>
          <w:sz w:val="28"/>
          <w:szCs w:val="28"/>
        </w:rPr>
        <w:t>, где: (8)</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Тр - затраты времени на соответствующий вид работ, по которым определены расчетные нормы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lastRenderedPageBreak/>
        <w:t>суммируются значения по всем видам выполняемых работ;</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Кр - коэффициент, учитывающий трудозатраты на работы, носящие разовый характер, по которым не определены нормы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Затраты времени на соответствующий вид нормируемых работ рассчитываются по формуле:</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bookmarkStart w:id="11" w:name="P235"/>
      <w:bookmarkEnd w:id="11"/>
      <w:r w:rsidRPr="009A1A53">
        <w:rPr>
          <w:rFonts w:ascii="Times New Roman" w:hAnsi="Times New Roman" w:cs="Times New Roman"/>
          <w:position w:val="-14"/>
          <w:sz w:val="28"/>
          <w:szCs w:val="28"/>
        </w:rPr>
        <w:pict>
          <v:shape id="_x0000_i1031" style="width:90.35pt;height:22.4pt" coordsize="" o:spt="100" adj="0,,0" path="" filled="f" stroked="f">
            <v:stroke joinstyle="miter"/>
            <v:imagedata r:id="rId15" o:title="base_32851_155090_17"/>
            <v:formulas/>
            <v:path o:connecttype="segments"/>
          </v:shape>
        </w:pict>
      </w:r>
      <w:r w:rsidRPr="009A1A53">
        <w:rPr>
          <w:rFonts w:ascii="Times New Roman" w:hAnsi="Times New Roman" w:cs="Times New Roman"/>
          <w:sz w:val="28"/>
          <w:szCs w:val="28"/>
        </w:rPr>
        <w:t>, где: (9)</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Нрн - расчетная норма времени на обслуживание одной единицы оборудования, одного рабочего места, одного обслуживаемого гражданина и т.п., часы;</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position w:val="-6"/>
          <w:sz w:val="28"/>
          <w:szCs w:val="28"/>
        </w:rPr>
        <w:pict>
          <v:shape id="_x0000_i1032" style="width:17.65pt;height:15.6pt" coordsize="" o:spt="100" adj="0,,0" path="" filled="f" stroked="f">
            <v:stroke joinstyle="miter"/>
            <v:imagedata r:id="rId16" o:title="base_32851_155090_18"/>
            <v:formulas/>
            <v:path o:connecttype="segments"/>
          </v:shape>
        </w:pict>
      </w:r>
      <w:r w:rsidRPr="009A1A53">
        <w:rPr>
          <w:rFonts w:ascii="Times New Roman" w:hAnsi="Times New Roman" w:cs="Times New Roman"/>
          <w:sz w:val="28"/>
          <w:szCs w:val="28"/>
        </w:rPr>
        <w:t xml:space="preserve"> - объем работы i-го вида, выполняемый в течение года.</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3"/>
        <w:rPr>
          <w:rFonts w:ascii="Times New Roman" w:hAnsi="Times New Roman" w:cs="Times New Roman"/>
          <w:sz w:val="28"/>
          <w:szCs w:val="28"/>
        </w:rPr>
      </w:pPr>
      <w:r w:rsidRPr="009A1A53">
        <w:rPr>
          <w:rFonts w:ascii="Times New Roman" w:hAnsi="Times New Roman" w:cs="Times New Roman"/>
          <w:sz w:val="28"/>
          <w:szCs w:val="28"/>
        </w:rPr>
        <w:t>Пример 2. Определение нормы численности на основе типовых норм обслуживания</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4"/>
        <w:rPr>
          <w:rFonts w:ascii="Times New Roman" w:hAnsi="Times New Roman" w:cs="Times New Roman"/>
          <w:sz w:val="28"/>
          <w:szCs w:val="28"/>
        </w:rPr>
      </w:pPr>
      <w:r w:rsidRPr="009A1A53">
        <w:rPr>
          <w:rFonts w:ascii="Times New Roman" w:hAnsi="Times New Roman" w:cs="Times New Roman"/>
          <w:sz w:val="28"/>
          <w:szCs w:val="28"/>
        </w:rPr>
        <w:t>1. Исходные данные.</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Работники учреждения, занимающие должность служащего "ДС2", выполняют работы по предоставлению гражданам комплекса социальных услуг (далее - ог). По всем работам имеются установленные нормы труда, то есть по данному виду работ коэффициент, учитывающий трудозатраты на работы, носящие разовый характер, по которым не определены нормы времени Кр(ог) = 1.</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Типовая норма обслуживания Ноб составляет 16 обслуживаемых граждан за рабочий день (Твр = 8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Число обслуживаемых граждан равно 320 человек. Каждому из них ежедневно предоставляется комплекс социальных услуг.</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Работникам установлена пятидневная рабочая неделя, рабочее время - 40 часов в неделю, продолжительность ежегодного оплачиваемого отпуска - 28 календарных дней.</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Суммарное время, не отработанное из-за невыходов работников за расчетный период времени (Вр), составило 15050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Среднесписочная численность работников учреждения за 2011 - 2012 годы (Чср) составила - 430 человек.</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4"/>
        <w:rPr>
          <w:rFonts w:ascii="Times New Roman" w:hAnsi="Times New Roman" w:cs="Times New Roman"/>
          <w:sz w:val="28"/>
          <w:szCs w:val="28"/>
        </w:rPr>
      </w:pPr>
      <w:r w:rsidRPr="009A1A53">
        <w:rPr>
          <w:rFonts w:ascii="Times New Roman" w:hAnsi="Times New Roman" w:cs="Times New Roman"/>
          <w:sz w:val="28"/>
          <w:szCs w:val="28"/>
        </w:rPr>
        <w:t>2. Проведение расчетов.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По </w:t>
      </w:r>
      <w:hyperlink w:anchor="P208" w:history="1">
        <w:r w:rsidRPr="009A1A53">
          <w:rPr>
            <w:rFonts w:ascii="Times New Roman" w:hAnsi="Times New Roman" w:cs="Times New Roman"/>
            <w:color w:val="0000FF"/>
            <w:sz w:val="28"/>
            <w:szCs w:val="28"/>
          </w:rPr>
          <w:t>формуле 5</w:t>
        </w:r>
      </w:hyperlink>
      <w:r w:rsidRPr="009A1A53">
        <w:rPr>
          <w:rFonts w:ascii="Times New Roman" w:hAnsi="Times New Roman" w:cs="Times New Roman"/>
          <w:sz w:val="28"/>
          <w:szCs w:val="28"/>
        </w:rPr>
        <w:t xml:space="preserve"> (Нрн = Ноб / Твр) определяется расчетная норма времени на одного обслуживаемого гражданина за один календарный день:</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lastRenderedPageBreak/>
        <w:t>Нрн = 8 / 16 = 0,5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По </w:t>
      </w:r>
      <w:hyperlink w:anchor="P235" w:history="1">
        <w:r w:rsidRPr="009A1A53">
          <w:rPr>
            <w:rFonts w:ascii="Times New Roman" w:hAnsi="Times New Roman" w:cs="Times New Roman"/>
            <w:color w:val="0000FF"/>
            <w:sz w:val="28"/>
            <w:szCs w:val="28"/>
          </w:rPr>
          <w:t>формуле 9</w:t>
        </w:r>
      </w:hyperlink>
      <w:r w:rsidRPr="009A1A53">
        <w:rPr>
          <w:rFonts w:ascii="Times New Roman" w:hAnsi="Times New Roman" w:cs="Times New Roman"/>
          <w:sz w:val="28"/>
          <w:szCs w:val="28"/>
        </w:rPr>
        <w:t xml:space="preserve"> (</w:t>
      </w:r>
      <w:r w:rsidRPr="009A1A53">
        <w:rPr>
          <w:rFonts w:ascii="Times New Roman" w:hAnsi="Times New Roman" w:cs="Times New Roman"/>
          <w:position w:val="-14"/>
          <w:sz w:val="28"/>
          <w:szCs w:val="28"/>
        </w:rPr>
        <w:pict>
          <v:shape id="_x0000_i1033" style="width:90.35pt;height:22.4pt" coordsize="" o:spt="100" adj="0,,0" path="" filled="f" stroked="f">
            <v:stroke joinstyle="miter"/>
            <v:imagedata r:id="rId17" o:title="base_32851_155090_19"/>
            <v:formulas/>
            <v:path o:connecttype="segments"/>
          </v:shape>
        </w:pict>
      </w:r>
      <w:r w:rsidRPr="009A1A53">
        <w:rPr>
          <w:rFonts w:ascii="Times New Roman" w:hAnsi="Times New Roman" w:cs="Times New Roman"/>
          <w:sz w:val="28"/>
          <w:szCs w:val="28"/>
        </w:rPr>
        <w:t xml:space="preserve">) рассчитываются затраты времени на соответствующий вид работ, по которым определены нормы времени. При этом объем работы, выполняемый в течение года, равен произведению числа облаживаемых граждан на количество календарных дней в году </w:t>
      </w:r>
      <w:r w:rsidRPr="009A1A53">
        <w:rPr>
          <w:rFonts w:ascii="Times New Roman" w:hAnsi="Times New Roman" w:cs="Times New Roman"/>
          <w:position w:val="-6"/>
          <w:sz w:val="28"/>
          <w:szCs w:val="28"/>
        </w:rPr>
        <w:pict>
          <v:shape id="_x0000_i1034" style="width:17.65pt;height:15.6pt" coordsize="" o:spt="100" adj="0,,0" path="" filled="f" stroked="f">
            <v:stroke joinstyle="miter"/>
            <v:imagedata r:id="rId18" o:title="base_32851_155090_20"/>
            <v:formulas/>
            <v:path o:connecttype="segments"/>
          </v:shape>
        </w:pict>
      </w:r>
      <w:r w:rsidRPr="009A1A53">
        <w:rPr>
          <w:rFonts w:ascii="Times New Roman" w:hAnsi="Times New Roman" w:cs="Times New Roman"/>
          <w:sz w:val="28"/>
          <w:szCs w:val="28"/>
        </w:rPr>
        <w:t>(ог) = 430 * 365 = 156960 комплексов социальных услуг.</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Тр(ог) = 0,5 * 156960 = 78475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По </w:t>
      </w:r>
      <w:hyperlink w:anchor="P228" w:history="1">
        <w:r w:rsidRPr="009A1A53">
          <w:rPr>
            <w:rFonts w:ascii="Times New Roman" w:hAnsi="Times New Roman" w:cs="Times New Roman"/>
            <w:color w:val="0000FF"/>
            <w:sz w:val="28"/>
            <w:szCs w:val="28"/>
          </w:rPr>
          <w:t>формуле 8</w:t>
        </w:r>
      </w:hyperlink>
      <w:r w:rsidRPr="009A1A53">
        <w:rPr>
          <w:rFonts w:ascii="Times New Roman" w:hAnsi="Times New Roman" w:cs="Times New Roman"/>
          <w:sz w:val="28"/>
          <w:szCs w:val="28"/>
        </w:rPr>
        <w:t xml:space="preserve"> (</w:t>
      </w:r>
      <w:r w:rsidRPr="009A1A53">
        <w:rPr>
          <w:rFonts w:ascii="Times New Roman" w:hAnsi="Times New Roman" w:cs="Times New Roman"/>
          <w:position w:val="-14"/>
          <w:sz w:val="28"/>
          <w:szCs w:val="28"/>
        </w:rPr>
        <w:pict>
          <v:shape id="_x0000_i1035" style="width:83.55pt;height:22.4pt" coordsize="" o:spt="100" adj="0,,0" path="" filled="f" stroked="f">
            <v:stroke joinstyle="miter"/>
            <v:imagedata r:id="rId19" o:title="base_32851_155090_21"/>
            <v:formulas/>
            <v:path o:connecttype="segments"/>
          </v:shape>
        </w:pict>
      </w:r>
      <w:r w:rsidRPr="009A1A53">
        <w:rPr>
          <w:rFonts w:ascii="Times New Roman" w:hAnsi="Times New Roman" w:cs="Times New Roman"/>
          <w:sz w:val="28"/>
          <w:szCs w:val="28"/>
        </w:rPr>
        <w:t>) рассчитываются общие затраты времени на объем работы за год, выполняемой работниками: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То(ог) = 78475 * 1 = 78475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Нормативный фонд рабочего времени одного работника за 2013 год Фп и нормативный фонд рабочего времени одного работника за расчетный период времени Фсум определяются по производственным календарям на соответствующие года. В данном примере берем два предшествующих календарных года (2011 и 2012 годы). При 40-часовой рабочей неделе фонд рабочего времени одного работника составлял: в 2013 году - 1970 часов, в 2012 году - 1986 часов, в 2011 году - 1981 час.</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Нормативный фонд рабочего времени одного работника сокращается с учетом времени оплачиваемого ежегодного отпуска. При этом учитываются ежегодный основной оплачиваемый отпуск и предоставляемые работникам ежегодные дополнительные оплачиваемые отпуска. В приводимом примере продолжительность ежегодного основного оплачиваемого отпуска составляет 28 календарных дней, дополнительные оплачиваемые отпуска работникам не предоставляются.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Время оплачиваемого отпуска переводится в рабочие часы. Для этого число календарных дней отпуска делится на число календарных дней в одной календарной неделе (7 дней) и умножается на число рабочих дней в одной календарной неделе (5 дней) и число рабочих часов в одном рабочем дне (8 часов). После этого определяются Фп и Фсум (с учетом того, что фонд рабочего времени определяется за два календарных года, время на оплачиваемый ежегодный отпуск увеличивается в два раза).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Фп = 1970 часов - (28 календарных дней * 8 часов / 7 дней календарной недели * 5 рабочей недели) = 1810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Фсум = 3967 часов 2 года * (28 календарных дней * 8 часов / 7 дней календарной недели * 5 рабочей недели) = 3647 часов.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По </w:t>
      </w:r>
      <w:hyperlink w:anchor="P221" w:history="1">
        <w:r w:rsidRPr="009A1A53">
          <w:rPr>
            <w:rFonts w:ascii="Times New Roman" w:hAnsi="Times New Roman" w:cs="Times New Roman"/>
            <w:color w:val="0000FF"/>
            <w:sz w:val="28"/>
            <w:szCs w:val="28"/>
          </w:rPr>
          <w:t>формуле 7</w:t>
        </w:r>
      </w:hyperlink>
      <w:r w:rsidRPr="009A1A53">
        <w:rPr>
          <w:rFonts w:ascii="Times New Roman" w:hAnsi="Times New Roman" w:cs="Times New Roman"/>
          <w:sz w:val="28"/>
          <w:szCs w:val="28"/>
        </w:rPr>
        <w:t xml:space="preserve"> (Кн = 1 + Вр / (Фсум * Чср) определяется коэффициент, учитывающий планируемые невыходы работников во время </w:t>
      </w:r>
      <w:r w:rsidRPr="009A1A53">
        <w:rPr>
          <w:rFonts w:ascii="Times New Roman" w:hAnsi="Times New Roman" w:cs="Times New Roman"/>
          <w:sz w:val="28"/>
          <w:szCs w:val="28"/>
        </w:rPr>
        <w:lastRenderedPageBreak/>
        <w:t>неоплачиваемого отпуска, болезни и т.п.:</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Кн(ог) = 1 + 15050 / (3967 * 430) = 1,008823.</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По </w:t>
      </w:r>
      <w:hyperlink w:anchor="P215" w:history="1">
        <w:r w:rsidRPr="009A1A53">
          <w:rPr>
            <w:rFonts w:ascii="Times New Roman" w:hAnsi="Times New Roman" w:cs="Times New Roman"/>
            <w:color w:val="0000FF"/>
            <w:sz w:val="28"/>
            <w:szCs w:val="28"/>
          </w:rPr>
          <w:t>формуле 6</w:t>
        </w:r>
      </w:hyperlink>
      <w:r w:rsidRPr="009A1A53">
        <w:rPr>
          <w:rFonts w:ascii="Times New Roman" w:hAnsi="Times New Roman" w:cs="Times New Roman"/>
          <w:sz w:val="28"/>
          <w:szCs w:val="28"/>
        </w:rPr>
        <w:t xml:space="preserve"> (Нч = (То / Фп) * Кн) определяется норма численности: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Нч = 78475 / 1810 * 1,008823 = 43,7.</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Соответственно, в штатном расписании учреждения необходимо предусмотреть 44 должности служащего "ДС2".</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2"/>
        <w:rPr>
          <w:rFonts w:ascii="Times New Roman" w:hAnsi="Times New Roman" w:cs="Times New Roman"/>
          <w:sz w:val="28"/>
          <w:szCs w:val="28"/>
        </w:rPr>
      </w:pPr>
      <w:r w:rsidRPr="009A1A53">
        <w:rPr>
          <w:rFonts w:ascii="Times New Roman" w:hAnsi="Times New Roman" w:cs="Times New Roman"/>
          <w:sz w:val="28"/>
          <w:szCs w:val="28"/>
        </w:rPr>
        <w:t>3. Рекомендуемая методика определения нормы обслуживания на основе типовых норм времени</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Норма обслуживания на основе типовых норм времени определяется по формуле:</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bookmarkStart w:id="12" w:name="P272"/>
      <w:bookmarkEnd w:id="12"/>
      <w:r w:rsidRPr="009A1A53">
        <w:rPr>
          <w:rFonts w:ascii="Times New Roman" w:hAnsi="Times New Roman" w:cs="Times New Roman"/>
          <w:sz w:val="28"/>
          <w:szCs w:val="28"/>
        </w:rPr>
        <w:t>Нобр = Фрв / Нв, где: (10)</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r w:rsidRPr="009A1A53">
        <w:rPr>
          <w:rFonts w:ascii="Times New Roman" w:hAnsi="Times New Roman" w:cs="Times New Roman"/>
          <w:sz w:val="28"/>
          <w:szCs w:val="28"/>
        </w:rPr>
        <w:t>Нобр - норма обслуживания;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Фрв - фонд рабочего времени за период, для которого определяется норма обслуживания (смена, неделя, месяц и др.);</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Нв - типовая норма времени, часы.</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3"/>
        <w:rPr>
          <w:rFonts w:ascii="Times New Roman" w:hAnsi="Times New Roman" w:cs="Times New Roman"/>
          <w:sz w:val="28"/>
          <w:szCs w:val="28"/>
        </w:rPr>
      </w:pPr>
      <w:r w:rsidRPr="009A1A53">
        <w:rPr>
          <w:rFonts w:ascii="Times New Roman" w:hAnsi="Times New Roman" w:cs="Times New Roman"/>
          <w:sz w:val="28"/>
          <w:szCs w:val="28"/>
        </w:rPr>
        <w:t>Пример 3. Определение нормы обслуживания за один рабочий день на основе типовых норм времени</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4"/>
        <w:rPr>
          <w:rFonts w:ascii="Times New Roman" w:hAnsi="Times New Roman" w:cs="Times New Roman"/>
          <w:sz w:val="28"/>
          <w:szCs w:val="28"/>
        </w:rPr>
      </w:pPr>
      <w:r w:rsidRPr="009A1A53">
        <w:rPr>
          <w:rFonts w:ascii="Times New Roman" w:hAnsi="Times New Roman" w:cs="Times New Roman"/>
          <w:sz w:val="28"/>
          <w:szCs w:val="28"/>
        </w:rPr>
        <w:t>1. Исходные данные.</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Работник учреждения, занимающий должность служащего "ДСЗ", в рамках реализации мер социальной поддержки выполняет работы по выдаче гражданам материальных ценностей (продуктов питания, товаров первой необходимости и др.).</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Определена типовая норма времени на обслуживание одного обслуживаемого гражданина - 0,5 часа. Рабочий день работника составляет 8 часов.</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4"/>
        <w:rPr>
          <w:rFonts w:ascii="Times New Roman" w:hAnsi="Times New Roman" w:cs="Times New Roman"/>
          <w:sz w:val="28"/>
          <w:szCs w:val="28"/>
        </w:rPr>
      </w:pPr>
      <w:r w:rsidRPr="009A1A53">
        <w:rPr>
          <w:rFonts w:ascii="Times New Roman" w:hAnsi="Times New Roman" w:cs="Times New Roman"/>
          <w:sz w:val="28"/>
          <w:szCs w:val="28"/>
        </w:rPr>
        <w:t>2. Проведение расчетов.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По </w:t>
      </w:r>
      <w:hyperlink w:anchor="P272" w:history="1">
        <w:r w:rsidRPr="009A1A53">
          <w:rPr>
            <w:rFonts w:ascii="Times New Roman" w:hAnsi="Times New Roman" w:cs="Times New Roman"/>
            <w:color w:val="0000FF"/>
            <w:sz w:val="28"/>
            <w:szCs w:val="28"/>
          </w:rPr>
          <w:t>формуле 10</w:t>
        </w:r>
      </w:hyperlink>
      <w:r w:rsidRPr="009A1A53">
        <w:rPr>
          <w:rFonts w:ascii="Times New Roman" w:hAnsi="Times New Roman" w:cs="Times New Roman"/>
          <w:sz w:val="28"/>
          <w:szCs w:val="28"/>
        </w:rPr>
        <w:t xml:space="preserve"> (Нобр = Фрв / Нв) определяется норма обслуживания: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Нобр = 8 / 0,5 = 16 обслуживаемых граждан.</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Норма обслуживания для работника, занимающего должность служащего "ДСЗ", составляет 16 обслуживаемых граждан, что необходимо </w:t>
      </w:r>
      <w:r w:rsidRPr="009A1A53">
        <w:rPr>
          <w:rFonts w:ascii="Times New Roman" w:hAnsi="Times New Roman" w:cs="Times New Roman"/>
          <w:sz w:val="28"/>
          <w:szCs w:val="28"/>
        </w:rPr>
        <w:lastRenderedPageBreak/>
        <w:t>учесть при организации оказания соответствующей социальной услуги.</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jc w:val="right"/>
        <w:outlineLvl w:val="1"/>
        <w:rPr>
          <w:rFonts w:ascii="Times New Roman" w:hAnsi="Times New Roman" w:cs="Times New Roman"/>
          <w:sz w:val="28"/>
          <w:szCs w:val="28"/>
        </w:rPr>
      </w:pPr>
      <w:r w:rsidRPr="009A1A53">
        <w:rPr>
          <w:rFonts w:ascii="Times New Roman" w:hAnsi="Times New Roman" w:cs="Times New Roman"/>
          <w:sz w:val="28"/>
          <w:szCs w:val="28"/>
        </w:rPr>
        <w:t>Приложение N 2</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к Методическим рекомендациям</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по разработке системы нормирования</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труда в государственных</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(муниципальных) учреждениях,</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утвержденным приказом</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Министерства труда и социальной</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защиты Российской Федерации</w:t>
      </w:r>
    </w:p>
    <w:p w:rsidR="009A1A53" w:rsidRPr="009A1A53" w:rsidRDefault="009A1A53">
      <w:pPr>
        <w:pStyle w:val="ConsPlusNormal"/>
        <w:jc w:val="right"/>
        <w:rPr>
          <w:rFonts w:ascii="Times New Roman" w:hAnsi="Times New Roman" w:cs="Times New Roman"/>
          <w:sz w:val="28"/>
          <w:szCs w:val="28"/>
        </w:rPr>
      </w:pPr>
      <w:r w:rsidRPr="009A1A53">
        <w:rPr>
          <w:rFonts w:ascii="Times New Roman" w:hAnsi="Times New Roman" w:cs="Times New Roman"/>
          <w:sz w:val="28"/>
          <w:szCs w:val="28"/>
        </w:rPr>
        <w:t>от 30.09.2013 N 504</w:t>
      </w:r>
    </w:p>
    <w:p w:rsidR="009A1A53" w:rsidRPr="009A1A53" w:rsidRDefault="009A1A53">
      <w:pPr>
        <w:pStyle w:val="ConsPlusNormal"/>
        <w:jc w:val="right"/>
        <w:rPr>
          <w:rFonts w:ascii="Times New Roman" w:hAnsi="Times New Roman" w:cs="Times New Roman"/>
          <w:sz w:val="28"/>
          <w:szCs w:val="28"/>
        </w:rPr>
      </w:pPr>
    </w:p>
    <w:p w:rsidR="009A1A53" w:rsidRPr="009A1A53" w:rsidRDefault="009A1A53">
      <w:pPr>
        <w:pStyle w:val="ConsPlusNormal"/>
        <w:jc w:val="center"/>
        <w:rPr>
          <w:rFonts w:ascii="Times New Roman" w:hAnsi="Times New Roman" w:cs="Times New Roman"/>
          <w:sz w:val="28"/>
          <w:szCs w:val="28"/>
        </w:rPr>
      </w:pPr>
      <w:bookmarkStart w:id="13" w:name="P303"/>
      <w:bookmarkEnd w:id="13"/>
      <w:r w:rsidRPr="009A1A53">
        <w:rPr>
          <w:rFonts w:ascii="Times New Roman" w:hAnsi="Times New Roman" w:cs="Times New Roman"/>
          <w:sz w:val="28"/>
          <w:szCs w:val="28"/>
        </w:rPr>
        <w:t>ПРИМЕРЫ (АЛГОРИТМЫ)</w:t>
      </w:r>
    </w:p>
    <w:p w:rsidR="009A1A53" w:rsidRPr="009A1A53" w:rsidRDefault="009A1A53">
      <w:pPr>
        <w:pStyle w:val="ConsPlusNormal"/>
        <w:jc w:val="center"/>
        <w:rPr>
          <w:rFonts w:ascii="Times New Roman" w:hAnsi="Times New Roman" w:cs="Times New Roman"/>
          <w:sz w:val="28"/>
          <w:szCs w:val="28"/>
        </w:rPr>
      </w:pPr>
      <w:r w:rsidRPr="009A1A53">
        <w:rPr>
          <w:rFonts w:ascii="Times New Roman" w:hAnsi="Times New Roman" w:cs="Times New Roman"/>
          <w:sz w:val="28"/>
          <w:szCs w:val="28"/>
        </w:rPr>
        <w:t>РАСЧЕТА НОРМ ТРУДА ПУТЕМ КОРРЕКЦИИ ТИПОВЫХ НОРМ ТРУДА</w:t>
      </w:r>
    </w:p>
    <w:p w:rsidR="009A1A53" w:rsidRPr="009A1A53" w:rsidRDefault="009A1A53">
      <w:pPr>
        <w:pStyle w:val="ConsPlusNormal"/>
        <w:jc w:val="center"/>
        <w:rPr>
          <w:rFonts w:ascii="Times New Roman" w:hAnsi="Times New Roman" w:cs="Times New Roman"/>
          <w:sz w:val="28"/>
          <w:szCs w:val="28"/>
        </w:rPr>
      </w:pPr>
      <w:r w:rsidRPr="009A1A53">
        <w:rPr>
          <w:rFonts w:ascii="Times New Roman" w:hAnsi="Times New Roman" w:cs="Times New Roman"/>
          <w:sz w:val="28"/>
          <w:szCs w:val="28"/>
        </w:rPr>
        <w:t>С УЧЕТОМ ОРГАНИЗАЦИОННО-ТЕХНИЧЕСКИХ УСЛОВИЙ ВЫПОЛНЕНИЯ</w:t>
      </w:r>
    </w:p>
    <w:p w:rsidR="009A1A53" w:rsidRPr="009A1A53" w:rsidRDefault="009A1A53">
      <w:pPr>
        <w:pStyle w:val="ConsPlusNormal"/>
        <w:jc w:val="center"/>
        <w:rPr>
          <w:rFonts w:ascii="Times New Roman" w:hAnsi="Times New Roman" w:cs="Times New Roman"/>
          <w:sz w:val="28"/>
          <w:szCs w:val="28"/>
        </w:rPr>
      </w:pPr>
      <w:r w:rsidRPr="009A1A53">
        <w:rPr>
          <w:rFonts w:ascii="Times New Roman" w:hAnsi="Times New Roman" w:cs="Times New Roman"/>
          <w:sz w:val="28"/>
          <w:szCs w:val="28"/>
        </w:rPr>
        <w:t>ТЕХНОЛОГИЧЕСКИХ (ТРУДОВЫХ) ПРОЦЕССОВ В ГОСУДАРСТВЕННОМ</w:t>
      </w:r>
    </w:p>
    <w:p w:rsidR="009A1A53" w:rsidRPr="009A1A53" w:rsidRDefault="009A1A53">
      <w:pPr>
        <w:pStyle w:val="ConsPlusNormal"/>
        <w:jc w:val="center"/>
        <w:rPr>
          <w:rFonts w:ascii="Times New Roman" w:hAnsi="Times New Roman" w:cs="Times New Roman"/>
          <w:sz w:val="28"/>
          <w:szCs w:val="28"/>
        </w:rPr>
      </w:pPr>
      <w:r w:rsidRPr="009A1A53">
        <w:rPr>
          <w:rFonts w:ascii="Times New Roman" w:hAnsi="Times New Roman" w:cs="Times New Roman"/>
          <w:sz w:val="28"/>
          <w:szCs w:val="28"/>
        </w:rPr>
        <w:t>(МУНИЦИПАЛЬНОМ) УЧРЕЖДЕНИИ</w:t>
      </w:r>
    </w:p>
    <w:p w:rsidR="009A1A53" w:rsidRPr="009A1A53" w:rsidRDefault="009A1A53">
      <w:pPr>
        <w:pStyle w:val="ConsPlusNormal"/>
        <w:jc w:val="center"/>
        <w:rPr>
          <w:rFonts w:ascii="Times New Roman" w:hAnsi="Times New Roman" w:cs="Times New Roman"/>
          <w:sz w:val="28"/>
          <w:szCs w:val="28"/>
        </w:rPr>
      </w:pPr>
    </w:p>
    <w:p w:rsidR="009A1A53" w:rsidRPr="009A1A53" w:rsidRDefault="009A1A53">
      <w:pPr>
        <w:pStyle w:val="ConsPlusNormal"/>
        <w:ind w:firstLine="540"/>
        <w:jc w:val="both"/>
        <w:outlineLvl w:val="2"/>
        <w:rPr>
          <w:rFonts w:ascii="Times New Roman" w:hAnsi="Times New Roman" w:cs="Times New Roman"/>
          <w:sz w:val="28"/>
          <w:szCs w:val="28"/>
        </w:rPr>
      </w:pPr>
      <w:r w:rsidRPr="009A1A53">
        <w:rPr>
          <w:rFonts w:ascii="Times New Roman" w:hAnsi="Times New Roman" w:cs="Times New Roman"/>
          <w:sz w:val="28"/>
          <w:szCs w:val="28"/>
        </w:rPr>
        <w:t>Пример 1. Расчет нормы времени учреждения путем применения поправочного коэффициента к типовой норме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Типовая норма времени - "А" минут, необходимых для выполнения работ, связанных с сопровождением работником учреждения гражданина, поступившего в приемное отделение, до отделения дневного пребывания при условии, что расстояние между ними не превышает 50 метров. Кроме того, предусмотрены поправочные коэффициенты при следующих расстояниях:</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от 50,1 до 60 метров - 1,2;</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от 60,1 до 70 метров - 1,4.</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В учреждении четыре отделения дневного пребывания, расстояние между приемным отделением и отделениями дневного пребывания составляет:</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отделением N 1 - 40 метров;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отделением N 2 - 54 метра;</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отделением N 3 - 65 метров;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lastRenderedPageBreak/>
        <w:t>отделением N 4 - 80 метров.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Соответственно норма времени при сопровождении до отделения N 1 должна быть определена в "базовом" размере - "А" минут (расстояние до 50 метров).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При сопровождении до отделения N 2 норма времени определяется в размере "А" минут * на 1,2 (с учетом поправочного коэффициента, предусмотренного типовой нормой времени - 1,2 для расстояния от 50,1 до 60 метров).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При сопровождении до отделения N 3 норма времени определяется в размере "А" минут * на 1,4 (с учетом поправочного коэффициента, предусмотренного типовой нормой труда - 1,4 для расстояния от 60,1 до 70 метров).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Для определения нормы времени учреждения при сопровождении до отделения N 4 следует рассчитать поправочный коэффициент к "базовому" значению типовой нормы времени ("А" минут). При проведении расчета рекомендуется использовать наиболее близкий к фактическому расстоянию (80 метров) интервал, для которого рассчитана (с учетом поправочного коэффициента) типовая норма времени (от 60,1 до 70 метров).</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Расчет производится в два этапа. Сначала определяется среднее расстояние, на которое сопровождающий и гражданин переместятся за 1 минуту = "А" минут * 1,4 / 70 метров. При этом рекомендуется учесть максимальное расстояние, для которого применима типовая норма времени.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Затем на втором этапе определяется норма времени как среднее, на которое сопровождающий и гражданин переместятся за 1 минуту, умноженное на 80 метров (фактическое расстояние при сопровождении до отделения N 4).</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2"/>
        <w:rPr>
          <w:rFonts w:ascii="Times New Roman" w:hAnsi="Times New Roman" w:cs="Times New Roman"/>
          <w:sz w:val="28"/>
          <w:szCs w:val="28"/>
        </w:rPr>
      </w:pPr>
      <w:r w:rsidRPr="009A1A53">
        <w:rPr>
          <w:rFonts w:ascii="Times New Roman" w:hAnsi="Times New Roman" w:cs="Times New Roman"/>
          <w:sz w:val="28"/>
          <w:szCs w:val="28"/>
        </w:rPr>
        <w:t>Пример 2. Определение нормы времени на оказание одной услуги путем сопоставления характеристик применяемого оборудования.</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Типовой нормой времени определено время оказания одной услуги "Н" - 60 минут. Расчет нормы труда был проведен с учетом применения аппарата "X1".</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В учреждении при оказании услуги "Н" применяется аппарат "X5". Таким образом, учреждению необходимо оценить, какое влияние окажет на время оказания услуги "Н" замена аппарата "X1" на "X5".</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 xml:space="preserve">Согласно инструкции по эксплуатации аппарата "X1" перед началом работы он должен разогреваться в течение 10 минут. Одновременно необходимо ввести программу работы аппарата. Каждый раз программа вводится вручную оператором. Время выполнения программы, используемой </w:t>
      </w:r>
      <w:r w:rsidRPr="009A1A53">
        <w:rPr>
          <w:rFonts w:ascii="Times New Roman" w:hAnsi="Times New Roman" w:cs="Times New Roman"/>
          <w:sz w:val="28"/>
          <w:szCs w:val="28"/>
        </w:rPr>
        <w:lastRenderedPageBreak/>
        <w:t>при оказании услуги "Н", составляет 2 минуты. Таким образом, из 60 минут оказания услуги "Н" 12 минут приходится на работу аппарата "X12".</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Согласно инструкции по эксплуатации аппарата "X5" разогрев аппарата "X5" занимает 1 минуту, в течение которой необходимо выбрать программу работы аппарата. Программы введены в память аппарата "X52". Время выполнения программы, используемой при оказании услуги "Н", составляет 2 минуты. Следовательно, общее время работы аппарата "X5" при оказании услуги "Н" составляет 3 минуты. Соответственно замена аппарата "X1" на аппарат "X5" позволяет сэкономить 9 минут (12 минут - 3 минуты). Общее нормативное время оказания одной услуги "Н" сокращается до 51 минуты, что должно быть зафиксировано при определении системы нормирования труда учреждения.</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outlineLvl w:val="2"/>
        <w:rPr>
          <w:rFonts w:ascii="Times New Roman" w:hAnsi="Times New Roman" w:cs="Times New Roman"/>
          <w:sz w:val="28"/>
          <w:szCs w:val="28"/>
        </w:rPr>
      </w:pPr>
      <w:r w:rsidRPr="009A1A53">
        <w:rPr>
          <w:rFonts w:ascii="Times New Roman" w:hAnsi="Times New Roman" w:cs="Times New Roman"/>
          <w:sz w:val="28"/>
          <w:szCs w:val="28"/>
        </w:rPr>
        <w:t>Пример 3. Определение нормы времени на оказание услуги в учреждении с учетом различий организационно-технических условий при оказании услуги.</w:t>
      </w:r>
    </w:p>
    <w:p w:rsidR="009A1A53" w:rsidRPr="009A1A53" w:rsidRDefault="009A1A53">
      <w:pPr>
        <w:pStyle w:val="ConsPlusNormal"/>
        <w:spacing w:before="220"/>
        <w:ind w:firstLine="540"/>
        <w:jc w:val="both"/>
        <w:rPr>
          <w:rFonts w:ascii="Times New Roman" w:hAnsi="Times New Roman" w:cs="Times New Roman"/>
          <w:sz w:val="28"/>
          <w:szCs w:val="28"/>
        </w:rPr>
      </w:pPr>
      <w:r w:rsidRPr="009A1A53">
        <w:rPr>
          <w:rFonts w:ascii="Times New Roman" w:hAnsi="Times New Roman" w:cs="Times New Roman"/>
          <w:sz w:val="28"/>
          <w:szCs w:val="28"/>
        </w:rPr>
        <w:t>Типовой нормой времени определено время на оказание одной услуги "К" - 45 минут. При этом указано, что она включает пять последовательных этапов. Анализ оказания услуги "К" учреждением показывает, что с учетом особенностей технических или природно-климатических условий (например, дополнительный прогрев оборудования, расположенного на неотапливаемой площадке перед запуском в зимний период времени) необходим еще один дополнительный этап. Соответственно учреждение должно определить нормативное время, необходимое для выполнения дополнительного этапа, и с его учетом определить норму труда учреждения.</w:t>
      </w: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ind w:firstLine="540"/>
        <w:jc w:val="both"/>
        <w:rPr>
          <w:rFonts w:ascii="Times New Roman" w:hAnsi="Times New Roman" w:cs="Times New Roman"/>
          <w:sz w:val="28"/>
          <w:szCs w:val="28"/>
        </w:rPr>
      </w:pPr>
    </w:p>
    <w:p w:rsidR="009A1A53" w:rsidRPr="009A1A53" w:rsidRDefault="009A1A53">
      <w:pPr>
        <w:pStyle w:val="ConsPlusNormal"/>
        <w:pBdr>
          <w:top w:val="single" w:sz="6" w:space="0" w:color="auto"/>
        </w:pBdr>
        <w:spacing w:before="100" w:after="100"/>
        <w:jc w:val="both"/>
        <w:rPr>
          <w:rFonts w:ascii="Times New Roman" w:hAnsi="Times New Roman" w:cs="Times New Roman"/>
          <w:sz w:val="28"/>
          <w:szCs w:val="28"/>
        </w:rPr>
      </w:pPr>
    </w:p>
    <w:bookmarkEnd w:id="0"/>
    <w:p w:rsidR="00043604" w:rsidRPr="009A1A53" w:rsidRDefault="00043604">
      <w:pPr>
        <w:rPr>
          <w:rFonts w:ascii="Times New Roman" w:hAnsi="Times New Roman" w:cs="Times New Roman"/>
          <w:sz w:val="28"/>
          <w:szCs w:val="28"/>
        </w:rPr>
      </w:pPr>
    </w:p>
    <w:sectPr w:rsidR="00043604" w:rsidRPr="009A1A53" w:rsidSect="00A210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A53"/>
    <w:rsid w:val="00043604"/>
    <w:rsid w:val="009A1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1A5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A1A5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A1A5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1A5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A1A5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A1A5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BCE314F0E44CED25ECF61039E620BB06649213B8A5EF37CE43FCC98D3B2CCD5364F8D74BEB822FAQ9nDM" TargetMode="Externa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CBCE314F0E44CED25ECF61039E620BB064442D3A8A50AE76EC66C09AQDn4M" TargetMode="External"/><Relationship Id="rId12" Type="http://schemas.openxmlformats.org/officeDocument/2006/relationships/image" Target="media/image4.wmf"/><Relationship Id="rId17" Type="http://schemas.openxmlformats.org/officeDocument/2006/relationships/image" Target="media/image9.wmf"/><Relationship Id="rId2" Type="http://schemas.microsoft.com/office/2007/relationships/stylesWithEffects" Target="stylesWithEffects.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BCE314F0E44CED25ECF61039E620BB0654C21398D5FF37CE43FCC98D3B2CCD5364F8D74BBBEQ2n5M" TargetMode="External"/><Relationship Id="rId11" Type="http://schemas.openxmlformats.org/officeDocument/2006/relationships/image" Target="media/image3.wmf"/><Relationship Id="rId5" Type="http://schemas.openxmlformats.org/officeDocument/2006/relationships/hyperlink" Target="consultantplus://offline/ref=CBCE314F0E44CED25ECF61039E620BB066452E3A885BF37CE43FCC98D3B2CCD5364F8D74BEB820FAQ9nCM" TargetMode="Externa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5558</Words>
  <Characters>31683</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Культуры РК</Company>
  <LinksUpToDate>false</LinksUpToDate>
  <CharactersWithSpaces>37167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N. Goshko</dc:creator>
  <cp:keywords/>
  <dc:description/>
  <cp:lastModifiedBy>Natalia N. Goshko</cp:lastModifiedBy>
  <cp:revision>1</cp:revision>
  <dcterms:created xsi:type="dcterms:W3CDTF">2017-08-29T12:39:00Z</dcterms:created>
  <dcterms:modified xsi:type="dcterms:W3CDTF">2017-08-29T12:39:00Z</dcterms:modified>
</cp:coreProperties>
</file>